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25" w:rsidRDefault="00196C25" w:rsidP="00196C25">
      <w:pPr>
        <w:pStyle w:val="Heading3"/>
        <w:spacing w:before="9"/>
        <w:ind w:left="560"/>
        <w:rPr>
          <w:rFonts w:ascii="Calibri"/>
        </w:rPr>
      </w:pPr>
      <w:r>
        <w:rPr>
          <w:rFonts w:ascii="Calibri"/>
        </w:rPr>
        <w:t>BOARD OF DIRECTORS MEETING MINUTES</w:t>
      </w:r>
    </w:p>
    <w:p w:rsidR="00196C25" w:rsidRDefault="00196C25" w:rsidP="00196C25">
      <w:pPr>
        <w:pStyle w:val="BodyText"/>
        <w:rPr>
          <w:b/>
          <w:sz w:val="24"/>
        </w:rPr>
      </w:pPr>
    </w:p>
    <w:p w:rsidR="00196C25" w:rsidRDefault="00196C25" w:rsidP="00196C25">
      <w:pPr>
        <w:tabs>
          <w:tab w:val="left" w:pos="1999"/>
        </w:tabs>
        <w:ind w:left="560"/>
        <w:rPr>
          <w:sz w:val="24"/>
        </w:rPr>
      </w:pPr>
      <w:r>
        <w:rPr>
          <w:sz w:val="24"/>
        </w:rPr>
        <w:t>Date:</w:t>
      </w:r>
      <w:r>
        <w:rPr>
          <w:sz w:val="24"/>
        </w:rPr>
        <w:tab/>
        <w:t>Wednesday, March 13,</w:t>
      </w:r>
      <w:r>
        <w:rPr>
          <w:spacing w:val="1"/>
          <w:sz w:val="24"/>
        </w:rPr>
        <w:t xml:space="preserve"> </w:t>
      </w:r>
      <w:r>
        <w:rPr>
          <w:sz w:val="24"/>
        </w:rPr>
        <w:t>2019</w:t>
      </w:r>
    </w:p>
    <w:p w:rsidR="00196C25" w:rsidRDefault="00196C25" w:rsidP="00196C25">
      <w:pPr>
        <w:tabs>
          <w:tab w:val="left" w:pos="1999"/>
        </w:tabs>
        <w:ind w:left="560" w:right="6708"/>
        <w:rPr>
          <w:sz w:val="24"/>
        </w:rPr>
      </w:pPr>
      <w:r>
        <w:rPr>
          <w:sz w:val="24"/>
        </w:rPr>
        <w:t>Time:</w:t>
      </w:r>
      <w:r>
        <w:rPr>
          <w:sz w:val="24"/>
        </w:rPr>
        <w:tab/>
        <w:t>9:00 a.m. Location:</w:t>
      </w:r>
      <w:r>
        <w:rPr>
          <w:sz w:val="24"/>
        </w:rPr>
        <w:tab/>
        <w:t>Vial</w:t>
      </w:r>
      <w:r>
        <w:rPr>
          <w:spacing w:val="-13"/>
          <w:sz w:val="24"/>
        </w:rPr>
        <w:t xml:space="preserve"> </w:t>
      </w:r>
      <w:r>
        <w:rPr>
          <w:sz w:val="24"/>
        </w:rPr>
        <w:t>Fotheringham</w:t>
      </w:r>
    </w:p>
    <w:p w:rsidR="00196C25" w:rsidRDefault="00196C25" w:rsidP="00196C25">
      <w:pPr>
        <w:pStyle w:val="BodyText"/>
        <w:spacing w:before="11"/>
        <w:rPr>
          <w:sz w:val="23"/>
        </w:rPr>
      </w:pPr>
    </w:p>
    <w:p w:rsidR="00196C25" w:rsidRDefault="00196C25" w:rsidP="00196C25">
      <w:pPr>
        <w:spacing w:before="1"/>
        <w:ind w:firstLine="560"/>
        <w:rPr>
          <w:sz w:val="24"/>
        </w:rPr>
      </w:pPr>
      <w:r>
        <w:rPr>
          <w:sz w:val="24"/>
        </w:rPr>
        <w:t>DIRECTORS PRESENT:</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1620"/>
        <w:gridCol w:w="2880"/>
        <w:gridCol w:w="1795"/>
      </w:tblGrid>
      <w:tr w:rsidR="00196C25" w:rsidTr="005B676A">
        <w:trPr>
          <w:trHeight w:val="292"/>
        </w:trPr>
        <w:tc>
          <w:tcPr>
            <w:tcW w:w="3055" w:type="dxa"/>
            <w:shd w:val="clear" w:color="auto" w:fill="00AF50"/>
          </w:tcPr>
          <w:p w:rsidR="00196C25" w:rsidRDefault="00196C25" w:rsidP="005B676A">
            <w:pPr>
              <w:pStyle w:val="TableParagraph"/>
              <w:spacing w:line="272" w:lineRule="exact"/>
              <w:ind w:left="107"/>
              <w:rPr>
                <w:sz w:val="24"/>
              </w:rPr>
            </w:pPr>
            <w:r>
              <w:rPr>
                <w:sz w:val="24"/>
              </w:rPr>
              <w:t>Directors</w:t>
            </w:r>
          </w:p>
        </w:tc>
        <w:tc>
          <w:tcPr>
            <w:tcW w:w="1620" w:type="dxa"/>
            <w:shd w:val="clear" w:color="auto" w:fill="00AF50"/>
          </w:tcPr>
          <w:p w:rsidR="00196C25" w:rsidRDefault="00196C25" w:rsidP="005B676A">
            <w:pPr>
              <w:pStyle w:val="TableParagraph"/>
              <w:spacing w:line="272" w:lineRule="exact"/>
              <w:ind w:left="107"/>
              <w:rPr>
                <w:sz w:val="24"/>
              </w:rPr>
            </w:pPr>
            <w:r>
              <w:rPr>
                <w:sz w:val="24"/>
              </w:rPr>
              <w:t>Yes/No</w:t>
            </w:r>
          </w:p>
        </w:tc>
        <w:tc>
          <w:tcPr>
            <w:tcW w:w="2880" w:type="dxa"/>
            <w:shd w:val="clear" w:color="auto" w:fill="00AF50"/>
          </w:tcPr>
          <w:p w:rsidR="00196C25" w:rsidRDefault="00196C25" w:rsidP="005B676A">
            <w:pPr>
              <w:pStyle w:val="TableParagraph"/>
              <w:spacing w:line="272" w:lineRule="exact"/>
              <w:ind w:left="105"/>
              <w:rPr>
                <w:sz w:val="24"/>
              </w:rPr>
            </w:pPr>
            <w:r>
              <w:rPr>
                <w:sz w:val="24"/>
              </w:rPr>
              <w:t>Directors</w:t>
            </w:r>
          </w:p>
        </w:tc>
        <w:tc>
          <w:tcPr>
            <w:tcW w:w="1795" w:type="dxa"/>
            <w:shd w:val="clear" w:color="auto" w:fill="00AF50"/>
          </w:tcPr>
          <w:p w:rsidR="00196C25" w:rsidRDefault="00196C25" w:rsidP="005B676A">
            <w:pPr>
              <w:pStyle w:val="TableParagraph"/>
              <w:spacing w:line="272" w:lineRule="exact"/>
              <w:ind w:left="107"/>
              <w:rPr>
                <w:sz w:val="24"/>
              </w:rPr>
            </w:pPr>
            <w:r>
              <w:rPr>
                <w:sz w:val="24"/>
              </w:rPr>
              <w:t>Yes/No</w:t>
            </w:r>
          </w:p>
        </w:tc>
      </w:tr>
      <w:tr w:rsidR="00196C25" w:rsidTr="005B676A">
        <w:trPr>
          <w:trHeight w:val="294"/>
        </w:trPr>
        <w:tc>
          <w:tcPr>
            <w:tcW w:w="3055" w:type="dxa"/>
          </w:tcPr>
          <w:p w:rsidR="00196C25" w:rsidRDefault="00196C25" w:rsidP="005B676A">
            <w:pPr>
              <w:pStyle w:val="TableParagraph"/>
              <w:spacing w:line="275" w:lineRule="exact"/>
              <w:ind w:left="107"/>
              <w:rPr>
                <w:sz w:val="24"/>
              </w:rPr>
            </w:pPr>
            <w:r>
              <w:rPr>
                <w:sz w:val="24"/>
              </w:rPr>
              <w:t>Andrea Klopfenstein</w:t>
            </w:r>
          </w:p>
        </w:tc>
        <w:tc>
          <w:tcPr>
            <w:tcW w:w="1620" w:type="dxa"/>
          </w:tcPr>
          <w:p w:rsidR="00196C25" w:rsidRDefault="00196C25" w:rsidP="005B676A">
            <w:pPr>
              <w:pStyle w:val="TableParagraph"/>
              <w:spacing w:line="275" w:lineRule="exact"/>
              <w:ind w:left="107"/>
              <w:rPr>
                <w:sz w:val="24"/>
              </w:rPr>
            </w:pPr>
            <w:r>
              <w:rPr>
                <w:sz w:val="24"/>
              </w:rPr>
              <w:t>Yes</w:t>
            </w:r>
          </w:p>
        </w:tc>
        <w:tc>
          <w:tcPr>
            <w:tcW w:w="2880" w:type="dxa"/>
          </w:tcPr>
          <w:p w:rsidR="00196C25" w:rsidRDefault="00196C25" w:rsidP="005B676A">
            <w:pPr>
              <w:pStyle w:val="TableParagraph"/>
              <w:spacing w:line="275" w:lineRule="exact"/>
              <w:ind w:left="105"/>
              <w:rPr>
                <w:sz w:val="24"/>
              </w:rPr>
            </w:pPr>
            <w:r>
              <w:rPr>
                <w:sz w:val="24"/>
              </w:rPr>
              <w:t>Mark Siegel</w:t>
            </w:r>
          </w:p>
        </w:tc>
        <w:tc>
          <w:tcPr>
            <w:tcW w:w="1795" w:type="dxa"/>
          </w:tcPr>
          <w:p w:rsidR="00196C25" w:rsidRDefault="00196C25" w:rsidP="005B676A">
            <w:pPr>
              <w:pStyle w:val="TableParagraph"/>
              <w:spacing w:line="275" w:lineRule="exact"/>
              <w:ind w:left="107"/>
              <w:rPr>
                <w:sz w:val="24"/>
              </w:rPr>
            </w:pPr>
            <w:r>
              <w:rPr>
                <w:sz w:val="24"/>
              </w:rPr>
              <w:t>Yes</w:t>
            </w:r>
          </w:p>
        </w:tc>
      </w:tr>
      <w:tr w:rsidR="00196C25" w:rsidTr="005B676A">
        <w:trPr>
          <w:trHeight w:val="292"/>
        </w:trPr>
        <w:tc>
          <w:tcPr>
            <w:tcW w:w="3055" w:type="dxa"/>
          </w:tcPr>
          <w:p w:rsidR="00196C25" w:rsidRDefault="00196C25" w:rsidP="005B676A">
            <w:pPr>
              <w:pStyle w:val="TableParagraph"/>
              <w:spacing w:line="272" w:lineRule="exact"/>
              <w:ind w:left="107"/>
              <w:rPr>
                <w:sz w:val="24"/>
              </w:rPr>
            </w:pPr>
            <w:r>
              <w:rPr>
                <w:sz w:val="24"/>
              </w:rPr>
              <w:t>Barb Casey</w:t>
            </w:r>
          </w:p>
        </w:tc>
        <w:tc>
          <w:tcPr>
            <w:tcW w:w="1620" w:type="dxa"/>
          </w:tcPr>
          <w:p w:rsidR="00196C25" w:rsidRDefault="00196C25" w:rsidP="005B676A">
            <w:pPr>
              <w:pStyle w:val="TableParagraph"/>
              <w:spacing w:line="272" w:lineRule="exact"/>
              <w:ind w:left="107"/>
              <w:rPr>
                <w:sz w:val="24"/>
              </w:rPr>
            </w:pPr>
            <w:r>
              <w:rPr>
                <w:sz w:val="24"/>
              </w:rPr>
              <w:t>No</w:t>
            </w:r>
          </w:p>
        </w:tc>
        <w:tc>
          <w:tcPr>
            <w:tcW w:w="2880" w:type="dxa"/>
          </w:tcPr>
          <w:p w:rsidR="00196C25" w:rsidRDefault="00196C25" w:rsidP="005B676A">
            <w:pPr>
              <w:pStyle w:val="TableParagraph"/>
              <w:spacing w:line="272" w:lineRule="exact"/>
              <w:ind w:left="105"/>
              <w:rPr>
                <w:sz w:val="24"/>
              </w:rPr>
            </w:pPr>
            <w:r>
              <w:rPr>
                <w:sz w:val="24"/>
              </w:rPr>
              <w:t>Mike Gallagher</w:t>
            </w:r>
          </w:p>
        </w:tc>
        <w:tc>
          <w:tcPr>
            <w:tcW w:w="1795" w:type="dxa"/>
          </w:tcPr>
          <w:p w:rsidR="00196C25" w:rsidRDefault="00196C25" w:rsidP="005B676A">
            <w:pPr>
              <w:pStyle w:val="TableParagraph"/>
              <w:spacing w:line="272" w:lineRule="exact"/>
              <w:ind w:left="107"/>
              <w:rPr>
                <w:sz w:val="24"/>
              </w:rPr>
            </w:pPr>
            <w:r>
              <w:rPr>
                <w:sz w:val="24"/>
              </w:rPr>
              <w:t>Yes</w:t>
            </w:r>
          </w:p>
        </w:tc>
      </w:tr>
      <w:tr w:rsidR="00196C25" w:rsidTr="005B676A">
        <w:trPr>
          <w:trHeight w:val="292"/>
        </w:trPr>
        <w:tc>
          <w:tcPr>
            <w:tcW w:w="3055" w:type="dxa"/>
          </w:tcPr>
          <w:p w:rsidR="00196C25" w:rsidRDefault="00196C25" w:rsidP="005B676A">
            <w:pPr>
              <w:pStyle w:val="TableParagraph"/>
              <w:spacing w:line="272" w:lineRule="exact"/>
              <w:ind w:left="107"/>
              <w:rPr>
                <w:sz w:val="24"/>
              </w:rPr>
            </w:pPr>
            <w:r>
              <w:rPr>
                <w:sz w:val="24"/>
              </w:rPr>
              <w:t xml:space="preserve">Deana </w:t>
            </w:r>
            <w:proofErr w:type="spellStart"/>
            <w:r>
              <w:rPr>
                <w:sz w:val="24"/>
              </w:rPr>
              <w:t>Doney</w:t>
            </w:r>
            <w:proofErr w:type="spellEnd"/>
          </w:p>
        </w:tc>
        <w:tc>
          <w:tcPr>
            <w:tcW w:w="1620" w:type="dxa"/>
          </w:tcPr>
          <w:p w:rsidR="00196C25" w:rsidRDefault="00196C25" w:rsidP="005B676A">
            <w:pPr>
              <w:pStyle w:val="TableParagraph"/>
              <w:spacing w:line="272" w:lineRule="exact"/>
              <w:ind w:left="107"/>
              <w:rPr>
                <w:sz w:val="24"/>
              </w:rPr>
            </w:pPr>
            <w:r>
              <w:rPr>
                <w:sz w:val="24"/>
              </w:rPr>
              <w:t>Yes</w:t>
            </w:r>
          </w:p>
        </w:tc>
        <w:tc>
          <w:tcPr>
            <w:tcW w:w="2880" w:type="dxa"/>
          </w:tcPr>
          <w:p w:rsidR="00196C25" w:rsidRDefault="00196C25" w:rsidP="005B676A">
            <w:pPr>
              <w:pStyle w:val="TableParagraph"/>
              <w:spacing w:line="272" w:lineRule="exact"/>
              <w:ind w:left="105"/>
              <w:rPr>
                <w:sz w:val="24"/>
              </w:rPr>
            </w:pPr>
            <w:r>
              <w:rPr>
                <w:sz w:val="24"/>
              </w:rPr>
              <w:t>Ryan Harris</w:t>
            </w:r>
          </w:p>
        </w:tc>
        <w:tc>
          <w:tcPr>
            <w:tcW w:w="1795" w:type="dxa"/>
          </w:tcPr>
          <w:p w:rsidR="00196C25" w:rsidRDefault="00196C25" w:rsidP="005B676A">
            <w:pPr>
              <w:pStyle w:val="TableParagraph"/>
              <w:spacing w:line="272" w:lineRule="exact"/>
              <w:ind w:left="107"/>
              <w:rPr>
                <w:sz w:val="24"/>
              </w:rPr>
            </w:pPr>
            <w:r>
              <w:rPr>
                <w:sz w:val="24"/>
              </w:rPr>
              <w:t>Yes</w:t>
            </w:r>
          </w:p>
        </w:tc>
      </w:tr>
      <w:tr w:rsidR="00196C25" w:rsidTr="005B676A">
        <w:trPr>
          <w:trHeight w:val="292"/>
        </w:trPr>
        <w:tc>
          <w:tcPr>
            <w:tcW w:w="3055" w:type="dxa"/>
          </w:tcPr>
          <w:p w:rsidR="00196C25" w:rsidRDefault="00196C25" w:rsidP="005B676A">
            <w:pPr>
              <w:pStyle w:val="TableParagraph"/>
              <w:spacing w:line="272" w:lineRule="exact"/>
              <w:ind w:left="107"/>
              <w:rPr>
                <w:sz w:val="24"/>
              </w:rPr>
            </w:pPr>
            <w:r>
              <w:rPr>
                <w:sz w:val="24"/>
              </w:rPr>
              <w:t>Laura Hall</w:t>
            </w:r>
          </w:p>
        </w:tc>
        <w:tc>
          <w:tcPr>
            <w:tcW w:w="1620" w:type="dxa"/>
          </w:tcPr>
          <w:p w:rsidR="00196C25" w:rsidRDefault="00196C25" w:rsidP="005B676A">
            <w:pPr>
              <w:pStyle w:val="TableParagraph"/>
              <w:spacing w:line="272" w:lineRule="exact"/>
              <w:ind w:left="107"/>
              <w:rPr>
                <w:sz w:val="24"/>
              </w:rPr>
            </w:pPr>
            <w:r>
              <w:rPr>
                <w:sz w:val="24"/>
              </w:rPr>
              <w:t>Yes</w:t>
            </w:r>
          </w:p>
        </w:tc>
        <w:tc>
          <w:tcPr>
            <w:tcW w:w="2880" w:type="dxa"/>
          </w:tcPr>
          <w:p w:rsidR="00196C25" w:rsidRDefault="00196C25" w:rsidP="005B676A">
            <w:pPr>
              <w:pStyle w:val="TableParagraph"/>
              <w:spacing w:line="272" w:lineRule="exact"/>
              <w:ind w:left="105"/>
              <w:rPr>
                <w:sz w:val="24"/>
              </w:rPr>
            </w:pPr>
            <w:r>
              <w:rPr>
                <w:sz w:val="24"/>
              </w:rPr>
              <w:t>Sara Eanni</w:t>
            </w:r>
          </w:p>
        </w:tc>
        <w:tc>
          <w:tcPr>
            <w:tcW w:w="1795" w:type="dxa"/>
          </w:tcPr>
          <w:p w:rsidR="00196C25" w:rsidRDefault="00196C25" w:rsidP="005B676A">
            <w:pPr>
              <w:pStyle w:val="TableParagraph"/>
              <w:spacing w:line="272" w:lineRule="exact"/>
              <w:ind w:left="107"/>
              <w:rPr>
                <w:sz w:val="24"/>
              </w:rPr>
            </w:pPr>
            <w:r>
              <w:rPr>
                <w:sz w:val="24"/>
              </w:rPr>
              <w:t>Yes</w:t>
            </w:r>
          </w:p>
        </w:tc>
      </w:tr>
      <w:tr w:rsidR="00196C25" w:rsidTr="005B676A">
        <w:trPr>
          <w:trHeight w:val="294"/>
        </w:trPr>
        <w:tc>
          <w:tcPr>
            <w:tcW w:w="3055" w:type="dxa"/>
          </w:tcPr>
          <w:p w:rsidR="00196C25" w:rsidRDefault="00196C25" w:rsidP="005B676A">
            <w:pPr>
              <w:pStyle w:val="TableParagraph"/>
              <w:spacing w:line="275" w:lineRule="exact"/>
              <w:ind w:left="107"/>
              <w:rPr>
                <w:sz w:val="24"/>
              </w:rPr>
            </w:pPr>
            <w:r>
              <w:rPr>
                <w:sz w:val="24"/>
              </w:rPr>
              <w:t>Kate Senter</w:t>
            </w:r>
          </w:p>
        </w:tc>
        <w:tc>
          <w:tcPr>
            <w:tcW w:w="1620" w:type="dxa"/>
          </w:tcPr>
          <w:p w:rsidR="00196C25" w:rsidRDefault="00196C25" w:rsidP="005B676A">
            <w:pPr>
              <w:pStyle w:val="TableParagraph"/>
              <w:spacing w:line="275" w:lineRule="exact"/>
              <w:ind w:left="107"/>
              <w:rPr>
                <w:sz w:val="24"/>
              </w:rPr>
            </w:pPr>
            <w:r>
              <w:rPr>
                <w:sz w:val="24"/>
              </w:rPr>
              <w:t>Yes</w:t>
            </w:r>
          </w:p>
        </w:tc>
        <w:tc>
          <w:tcPr>
            <w:tcW w:w="2880" w:type="dxa"/>
          </w:tcPr>
          <w:p w:rsidR="00196C25" w:rsidRDefault="00196C25" w:rsidP="005B676A">
            <w:pPr>
              <w:pStyle w:val="TableParagraph"/>
              <w:rPr>
                <w:rFonts w:ascii="Times New Roman"/>
              </w:rPr>
            </w:pPr>
          </w:p>
        </w:tc>
        <w:tc>
          <w:tcPr>
            <w:tcW w:w="1795" w:type="dxa"/>
          </w:tcPr>
          <w:p w:rsidR="00196C25" w:rsidRDefault="00196C25" w:rsidP="005B676A">
            <w:pPr>
              <w:pStyle w:val="TableParagraph"/>
              <w:rPr>
                <w:rFonts w:ascii="Times New Roman"/>
              </w:rPr>
            </w:pPr>
          </w:p>
        </w:tc>
      </w:tr>
    </w:tbl>
    <w:p w:rsidR="0061736E" w:rsidRDefault="0061736E" w:rsidP="00196C25">
      <w:pPr>
        <w:ind w:firstLine="720"/>
        <w:rPr>
          <w:b/>
          <w:sz w:val="24"/>
        </w:rPr>
      </w:pPr>
    </w:p>
    <w:p w:rsidR="00196C25" w:rsidRDefault="00196C25" w:rsidP="00196C25">
      <w:pPr>
        <w:ind w:firstLine="720"/>
        <w:rPr>
          <w:sz w:val="24"/>
        </w:rPr>
      </w:pPr>
      <w:r w:rsidRPr="002405A6">
        <w:rPr>
          <w:b/>
          <w:sz w:val="24"/>
        </w:rPr>
        <w:t>EXECUTIVE DIRECTOR:</w:t>
      </w:r>
      <w:r>
        <w:rPr>
          <w:sz w:val="24"/>
        </w:rPr>
        <w:t xml:space="preserve"> Laura McDermott, Present</w:t>
      </w:r>
    </w:p>
    <w:p w:rsidR="00196C25" w:rsidRDefault="00196C25" w:rsidP="00196C25">
      <w:pPr>
        <w:pStyle w:val="BodyText"/>
        <w:rPr>
          <w:sz w:val="24"/>
        </w:rPr>
      </w:pPr>
    </w:p>
    <w:p w:rsidR="00196C25" w:rsidRDefault="00196C25" w:rsidP="00196C25">
      <w:pPr>
        <w:pStyle w:val="ListParagraph"/>
        <w:numPr>
          <w:ilvl w:val="0"/>
          <w:numId w:val="2"/>
        </w:numPr>
        <w:tabs>
          <w:tab w:val="left" w:pos="1280"/>
        </w:tabs>
        <w:rPr>
          <w:sz w:val="24"/>
        </w:rPr>
      </w:pPr>
      <w:r>
        <w:rPr>
          <w:sz w:val="24"/>
        </w:rPr>
        <w:t>Laura H. called the meeting to order at</w:t>
      </w:r>
      <w:r>
        <w:rPr>
          <w:spacing w:val="-2"/>
          <w:sz w:val="24"/>
        </w:rPr>
        <w:t xml:space="preserve"> </w:t>
      </w:r>
      <w:r>
        <w:rPr>
          <w:sz w:val="24"/>
        </w:rPr>
        <w:t>9:09am.</w:t>
      </w:r>
    </w:p>
    <w:p w:rsidR="00196C25" w:rsidRDefault="00196C25" w:rsidP="00196C25">
      <w:pPr>
        <w:pStyle w:val="BodyText"/>
        <w:spacing w:before="12"/>
        <w:rPr>
          <w:sz w:val="23"/>
        </w:rPr>
      </w:pPr>
    </w:p>
    <w:p w:rsidR="00196C25" w:rsidRDefault="00196C25" w:rsidP="00196C25">
      <w:pPr>
        <w:pStyle w:val="ListParagraph"/>
        <w:numPr>
          <w:ilvl w:val="0"/>
          <w:numId w:val="2"/>
        </w:numPr>
        <w:tabs>
          <w:tab w:val="left" w:pos="1280"/>
        </w:tabs>
        <w:ind w:right="1205"/>
        <w:rPr>
          <w:b/>
          <w:sz w:val="24"/>
        </w:rPr>
      </w:pPr>
      <w:r>
        <w:rPr>
          <w:sz w:val="24"/>
        </w:rPr>
        <w:t xml:space="preserve">Approval of board minutes February 20, 2019. Laura H. motioned to approve, Andrea seconded following changes in 5D (community manager/Sara Eanni clarification. Revise minutes submitted). </w:t>
      </w:r>
      <w:r>
        <w:rPr>
          <w:b/>
          <w:sz w:val="24"/>
          <w:u w:val="single"/>
        </w:rPr>
        <w:t>Passed</w:t>
      </w:r>
      <w:r>
        <w:rPr>
          <w:b/>
          <w:spacing w:val="-1"/>
          <w:sz w:val="24"/>
          <w:u w:val="single"/>
        </w:rPr>
        <w:t xml:space="preserve"> </w:t>
      </w:r>
      <w:r>
        <w:rPr>
          <w:b/>
          <w:sz w:val="24"/>
          <w:u w:val="single"/>
        </w:rPr>
        <w:t>unopposed.</w:t>
      </w:r>
    </w:p>
    <w:p w:rsidR="00196C25" w:rsidRDefault="00196C25" w:rsidP="00196C25">
      <w:pPr>
        <w:pStyle w:val="BodyText"/>
        <w:spacing w:before="9"/>
        <w:rPr>
          <w:b/>
          <w:sz w:val="19"/>
        </w:rPr>
      </w:pPr>
    </w:p>
    <w:p w:rsidR="00196C25" w:rsidRPr="002405A6" w:rsidRDefault="00196C25" w:rsidP="00196C25">
      <w:pPr>
        <w:pStyle w:val="ListParagraph"/>
        <w:numPr>
          <w:ilvl w:val="0"/>
          <w:numId w:val="2"/>
        </w:numPr>
        <w:tabs>
          <w:tab w:val="left" w:pos="1280"/>
        </w:tabs>
        <w:spacing w:before="51"/>
        <w:rPr>
          <w:sz w:val="24"/>
        </w:rPr>
      </w:pPr>
      <w:r>
        <w:rPr>
          <w:sz w:val="24"/>
        </w:rPr>
        <w:t>CED Report – Attached as Exhibit A. Laura</w:t>
      </w:r>
      <w:r>
        <w:rPr>
          <w:spacing w:val="-3"/>
          <w:sz w:val="24"/>
        </w:rPr>
        <w:t xml:space="preserve"> </w:t>
      </w:r>
      <w:r>
        <w:rPr>
          <w:sz w:val="24"/>
        </w:rPr>
        <w:t>M.</w:t>
      </w:r>
    </w:p>
    <w:p w:rsidR="00196C25" w:rsidRPr="007A54D5" w:rsidRDefault="00196C25" w:rsidP="00196C25">
      <w:pPr>
        <w:pStyle w:val="BodyText"/>
        <w:numPr>
          <w:ilvl w:val="0"/>
          <w:numId w:val="3"/>
        </w:numPr>
        <w:rPr>
          <w:b/>
          <w:sz w:val="24"/>
        </w:rPr>
      </w:pPr>
      <w:r w:rsidRPr="007A54D5">
        <w:rPr>
          <w:b/>
          <w:sz w:val="24"/>
        </w:rPr>
        <w:t xml:space="preserve">Sponsorships – </w:t>
      </w:r>
      <w:r>
        <w:rPr>
          <w:sz w:val="24"/>
        </w:rPr>
        <w:t>Laura</w:t>
      </w:r>
      <w:r w:rsidRPr="00112D77">
        <w:rPr>
          <w:sz w:val="24"/>
        </w:rPr>
        <w:t xml:space="preserve"> have been meeting with vendor members individually and selling more sponsorships. This is an ongoing item.</w:t>
      </w:r>
    </w:p>
    <w:p w:rsidR="00196C25" w:rsidRPr="007A54D5" w:rsidRDefault="00196C25" w:rsidP="00196C25">
      <w:pPr>
        <w:pStyle w:val="BodyText"/>
        <w:numPr>
          <w:ilvl w:val="0"/>
          <w:numId w:val="3"/>
        </w:numPr>
        <w:rPr>
          <w:b/>
          <w:sz w:val="24"/>
        </w:rPr>
      </w:pPr>
      <w:r w:rsidRPr="007A54D5">
        <w:rPr>
          <w:b/>
          <w:sz w:val="24"/>
        </w:rPr>
        <w:t>CA Day –</w:t>
      </w:r>
      <w:r>
        <w:rPr>
          <w:b/>
          <w:sz w:val="24"/>
        </w:rPr>
        <w:t xml:space="preserve"> </w:t>
      </w:r>
      <w:r w:rsidRPr="00112D77">
        <w:rPr>
          <w:sz w:val="24"/>
        </w:rPr>
        <w:t xml:space="preserve">Feedback attached to this report. </w:t>
      </w:r>
      <w:r>
        <w:rPr>
          <w:sz w:val="24"/>
        </w:rPr>
        <w:t>Laura</w:t>
      </w:r>
      <w:r w:rsidRPr="00112D77">
        <w:rPr>
          <w:sz w:val="24"/>
        </w:rPr>
        <w:t xml:space="preserve"> would also like to hear any feedback the Board has as well.</w:t>
      </w:r>
      <w:r>
        <w:rPr>
          <w:sz w:val="24"/>
        </w:rPr>
        <w:t xml:space="preserve"> CA Day committee has already met, and they have many ideas for improvement. Looking at including community manager specific education. Additionally, should we look to have more real estate specific education (CA Day Real estate disclosure class was standing room only). Potentially starting later and shortening breaks and lunches. Highlight new/improved breakout rooms in any marketing materials. Should CA Day create a new attendee guide to CA Day? A new way of doing a raffle prize; stamp, or other?</w:t>
      </w:r>
    </w:p>
    <w:p w:rsidR="00196C25" w:rsidRPr="007A54D5" w:rsidRDefault="00196C25" w:rsidP="00196C25">
      <w:pPr>
        <w:pStyle w:val="BodyText"/>
        <w:numPr>
          <w:ilvl w:val="0"/>
          <w:numId w:val="3"/>
        </w:numPr>
        <w:rPr>
          <w:b/>
          <w:sz w:val="24"/>
        </w:rPr>
      </w:pPr>
      <w:r w:rsidRPr="007A54D5">
        <w:rPr>
          <w:b/>
          <w:sz w:val="24"/>
        </w:rPr>
        <w:t xml:space="preserve">Website – </w:t>
      </w:r>
      <w:r w:rsidRPr="00112D77">
        <w:rPr>
          <w:sz w:val="24"/>
        </w:rPr>
        <w:t>Ongoing item.</w:t>
      </w:r>
    </w:p>
    <w:p w:rsidR="00196C25" w:rsidRPr="007A54D5" w:rsidRDefault="00196C25" w:rsidP="00196C25">
      <w:pPr>
        <w:pStyle w:val="BodyText"/>
        <w:numPr>
          <w:ilvl w:val="0"/>
          <w:numId w:val="3"/>
        </w:numPr>
        <w:rPr>
          <w:sz w:val="24"/>
        </w:rPr>
      </w:pPr>
      <w:r w:rsidRPr="007A54D5">
        <w:rPr>
          <w:b/>
          <w:sz w:val="24"/>
        </w:rPr>
        <w:t xml:space="preserve">Magazine – </w:t>
      </w:r>
      <w:r w:rsidRPr="007A54D5">
        <w:rPr>
          <w:sz w:val="24"/>
        </w:rPr>
        <w:t xml:space="preserve">New magazine out. </w:t>
      </w:r>
    </w:p>
    <w:p w:rsidR="00196C25" w:rsidRPr="007A54D5" w:rsidRDefault="00196C25" w:rsidP="00196C25">
      <w:pPr>
        <w:pStyle w:val="BodyText"/>
        <w:numPr>
          <w:ilvl w:val="0"/>
          <w:numId w:val="3"/>
        </w:numPr>
        <w:rPr>
          <w:b/>
          <w:sz w:val="24"/>
        </w:rPr>
      </w:pPr>
      <w:r w:rsidRPr="007A54D5">
        <w:rPr>
          <w:b/>
          <w:sz w:val="24"/>
        </w:rPr>
        <w:t xml:space="preserve">Law Day – </w:t>
      </w:r>
      <w:r w:rsidRPr="007A54D5">
        <w:rPr>
          <w:sz w:val="24"/>
        </w:rPr>
        <w:t>Feedback attached to this report.</w:t>
      </w:r>
      <w:r>
        <w:rPr>
          <w:sz w:val="24"/>
        </w:rPr>
        <w:t xml:space="preserve"> Laura would like to hear feedback the Board may have, too. (feedback noted further in minutes.)</w:t>
      </w:r>
    </w:p>
    <w:p w:rsidR="00196C25" w:rsidRPr="0061736E" w:rsidRDefault="00196C25" w:rsidP="0061736E">
      <w:pPr>
        <w:pStyle w:val="BodyText"/>
        <w:numPr>
          <w:ilvl w:val="0"/>
          <w:numId w:val="3"/>
        </w:numPr>
        <w:rPr>
          <w:sz w:val="24"/>
        </w:rPr>
        <w:sectPr w:rsidR="00196C25" w:rsidRPr="0061736E" w:rsidSect="00196C25">
          <w:headerReference w:type="default" r:id="rId8"/>
          <w:footerReference w:type="default" r:id="rId9"/>
          <w:pgSz w:w="12240" w:h="15840"/>
          <w:pgMar w:top="1780" w:right="860" w:bottom="280" w:left="880" w:header="576" w:footer="432" w:gutter="0"/>
          <w:cols w:space="720"/>
          <w:docGrid w:linePitch="299"/>
        </w:sectPr>
      </w:pPr>
      <w:r w:rsidRPr="007A54D5">
        <w:rPr>
          <w:b/>
          <w:sz w:val="24"/>
        </w:rPr>
        <w:t xml:space="preserve">Reverse Trade Show – </w:t>
      </w:r>
      <w:r w:rsidR="0086720E">
        <w:rPr>
          <w:sz w:val="24"/>
        </w:rPr>
        <w:t>Laura M.</w:t>
      </w:r>
      <w:r w:rsidRPr="007A54D5">
        <w:rPr>
          <w:sz w:val="24"/>
        </w:rPr>
        <w:t xml:space="preserve"> already ha</w:t>
      </w:r>
      <w:r w:rsidR="0086720E">
        <w:rPr>
          <w:sz w:val="24"/>
        </w:rPr>
        <w:t>s</w:t>
      </w:r>
      <w:r w:rsidRPr="007A54D5">
        <w:rPr>
          <w:sz w:val="24"/>
        </w:rPr>
        <w:t xml:space="preserve"> a great list of vendor attendees as well as management companies that will be participating. This is one of </w:t>
      </w:r>
      <w:r>
        <w:rPr>
          <w:sz w:val="24"/>
        </w:rPr>
        <w:t>Laura’s</w:t>
      </w:r>
      <w:r w:rsidRPr="007A54D5">
        <w:rPr>
          <w:sz w:val="24"/>
        </w:rPr>
        <w:t xml:space="preserve"> top priorities</w:t>
      </w:r>
      <w:r w:rsidR="0086720E">
        <w:rPr>
          <w:sz w:val="24"/>
        </w:rPr>
        <w:t xml:space="preserve"> this month</w:t>
      </w:r>
      <w:r w:rsidRPr="007A54D5">
        <w:rPr>
          <w:sz w:val="24"/>
        </w:rPr>
        <w:t>.</w:t>
      </w:r>
    </w:p>
    <w:p w:rsidR="00196C25" w:rsidRDefault="00196C25" w:rsidP="00196C25">
      <w:pPr>
        <w:pStyle w:val="BodyText"/>
        <w:spacing w:before="6"/>
        <w:rPr>
          <w:sz w:val="20"/>
        </w:rPr>
      </w:pPr>
    </w:p>
    <w:p w:rsidR="00196C25" w:rsidRPr="00B96128" w:rsidRDefault="00196C25" w:rsidP="00196C25">
      <w:pPr>
        <w:pStyle w:val="ListParagraph"/>
        <w:numPr>
          <w:ilvl w:val="0"/>
          <w:numId w:val="2"/>
        </w:numPr>
        <w:tabs>
          <w:tab w:val="left" w:pos="1280"/>
        </w:tabs>
        <w:spacing w:before="52"/>
        <w:rPr>
          <w:sz w:val="24"/>
        </w:rPr>
      </w:pPr>
      <w:r>
        <w:rPr>
          <w:sz w:val="24"/>
        </w:rPr>
        <w:t>TREASURER’S REPORT –</w:t>
      </w:r>
      <w:r>
        <w:rPr>
          <w:spacing w:val="-1"/>
          <w:sz w:val="24"/>
        </w:rPr>
        <w:t xml:space="preserve"> </w:t>
      </w:r>
      <w:r>
        <w:rPr>
          <w:sz w:val="24"/>
        </w:rPr>
        <w:t>Andrea.</w:t>
      </w:r>
    </w:p>
    <w:p w:rsidR="00196C25" w:rsidRPr="00FE7F54" w:rsidRDefault="00196C25" w:rsidP="00196C25">
      <w:pPr>
        <w:pStyle w:val="ListParagraph"/>
        <w:numPr>
          <w:ilvl w:val="1"/>
          <w:numId w:val="2"/>
        </w:numPr>
        <w:tabs>
          <w:tab w:val="left" w:pos="1640"/>
        </w:tabs>
        <w:spacing w:before="11"/>
        <w:ind w:left="1640" w:right="944"/>
        <w:rPr>
          <w:sz w:val="23"/>
        </w:rPr>
      </w:pPr>
      <w:r w:rsidRPr="007A54D5">
        <w:rPr>
          <w:b/>
          <w:sz w:val="24"/>
        </w:rPr>
        <w:t xml:space="preserve">Report. </w:t>
      </w:r>
      <w:r w:rsidRPr="00FE7F54">
        <w:rPr>
          <w:sz w:val="24"/>
        </w:rPr>
        <w:t xml:space="preserve">In the profit and loss statement (says income statement) line item shows 1400 in income YTD, but this should be for </w:t>
      </w:r>
      <w:r>
        <w:rPr>
          <w:sz w:val="24"/>
        </w:rPr>
        <w:t>L</w:t>
      </w:r>
      <w:r w:rsidRPr="00FE7F54">
        <w:rPr>
          <w:sz w:val="24"/>
        </w:rPr>
        <w:t xml:space="preserve">aw </w:t>
      </w:r>
      <w:r>
        <w:rPr>
          <w:sz w:val="24"/>
        </w:rPr>
        <w:t>D</w:t>
      </w:r>
      <w:r w:rsidRPr="00FE7F54">
        <w:rPr>
          <w:sz w:val="24"/>
        </w:rPr>
        <w:t>ay.</w:t>
      </w:r>
      <w:r>
        <w:rPr>
          <w:sz w:val="24"/>
        </w:rPr>
        <w:t xml:space="preserve"> Expenses are correct, income should be updated. Law Day expenses to be updated, following coding corrections and credit card statement.</w:t>
      </w:r>
    </w:p>
    <w:p w:rsidR="00196C25" w:rsidRPr="00FE7F54" w:rsidRDefault="00196C25" w:rsidP="00196C25">
      <w:pPr>
        <w:pStyle w:val="ListParagraph"/>
        <w:numPr>
          <w:ilvl w:val="2"/>
          <w:numId w:val="2"/>
        </w:numPr>
        <w:tabs>
          <w:tab w:val="left" w:pos="1640"/>
        </w:tabs>
        <w:spacing w:before="11"/>
        <w:ind w:right="944"/>
        <w:rPr>
          <w:sz w:val="23"/>
        </w:rPr>
      </w:pPr>
      <w:r w:rsidRPr="00FE7F54">
        <w:rPr>
          <w:sz w:val="24"/>
        </w:rPr>
        <w:t xml:space="preserve">Look at aged receivables: all very small, many are January or newer. </w:t>
      </w:r>
    </w:p>
    <w:p w:rsidR="00196C25" w:rsidRPr="007A54D5" w:rsidRDefault="00196C25" w:rsidP="00196C25">
      <w:pPr>
        <w:pStyle w:val="ListParagraph"/>
        <w:tabs>
          <w:tab w:val="left" w:pos="1640"/>
        </w:tabs>
        <w:spacing w:before="11"/>
        <w:ind w:right="944" w:firstLine="0"/>
        <w:rPr>
          <w:sz w:val="23"/>
        </w:rPr>
      </w:pPr>
    </w:p>
    <w:p w:rsidR="00196C25" w:rsidRPr="00B96128" w:rsidRDefault="00196C25" w:rsidP="00B96128">
      <w:pPr>
        <w:pStyle w:val="ListParagraph"/>
        <w:numPr>
          <w:ilvl w:val="0"/>
          <w:numId w:val="2"/>
        </w:numPr>
        <w:tabs>
          <w:tab w:val="left" w:pos="1280"/>
        </w:tabs>
        <w:rPr>
          <w:b/>
          <w:sz w:val="24"/>
        </w:rPr>
      </w:pPr>
      <w:r>
        <w:rPr>
          <w:b/>
          <w:sz w:val="24"/>
        </w:rPr>
        <w:t>OLD</w:t>
      </w:r>
      <w:r>
        <w:rPr>
          <w:b/>
          <w:spacing w:val="-1"/>
          <w:sz w:val="24"/>
        </w:rPr>
        <w:t xml:space="preserve"> </w:t>
      </w:r>
      <w:r>
        <w:rPr>
          <w:b/>
          <w:sz w:val="24"/>
        </w:rPr>
        <w:t>BUSINESS</w:t>
      </w:r>
    </w:p>
    <w:p w:rsidR="00196C25" w:rsidRDefault="00196C25" w:rsidP="00196C25">
      <w:pPr>
        <w:pStyle w:val="BodyText"/>
        <w:numPr>
          <w:ilvl w:val="0"/>
          <w:numId w:val="4"/>
        </w:numPr>
        <w:spacing w:before="1"/>
        <w:rPr>
          <w:sz w:val="24"/>
        </w:rPr>
      </w:pPr>
      <w:r w:rsidRPr="007A54D5">
        <w:rPr>
          <w:b/>
          <w:sz w:val="24"/>
        </w:rPr>
        <w:t>National Response Lette</w:t>
      </w:r>
      <w:r>
        <w:rPr>
          <w:b/>
          <w:sz w:val="24"/>
        </w:rPr>
        <w:t xml:space="preserve">r. </w:t>
      </w:r>
      <w:r w:rsidRPr="00FE7F54">
        <w:rPr>
          <w:sz w:val="24"/>
        </w:rPr>
        <w:t xml:space="preserve">Did Laura </w:t>
      </w:r>
      <w:r w:rsidR="0086720E">
        <w:rPr>
          <w:sz w:val="24"/>
        </w:rPr>
        <w:t xml:space="preserve">H. </w:t>
      </w:r>
      <w:r w:rsidRPr="00FE7F54">
        <w:rPr>
          <w:sz w:val="24"/>
        </w:rPr>
        <w:t xml:space="preserve">catch all edits provided? </w:t>
      </w:r>
      <w:r w:rsidR="0086720E">
        <w:rPr>
          <w:sz w:val="24"/>
        </w:rPr>
        <w:t>Please let her know if not.</w:t>
      </w:r>
    </w:p>
    <w:p w:rsidR="00196C25" w:rsidRDefault="00196C25" w:rsidP="00196C25">
      <w:pPr>
        <w:pStyle w:val="BodyText"/>
        <w:numPr>
          <w:ilvl w:val="1"/>
          <w:numId w:val="4"/>
        </w:numPr>
        <w:spacing w:before="1"/>
        <w:rPr>
          <w:sz w:val="24"/>
        </w:rPr>
      </w:pPr>
      <w:r w:rsidRPr="00FE7F54">
        <w:rPr>
          <w:sz w:val="24"/>
        </w:rPr>
        <w:t>Sara suggested to slim down the cost section to total $ amount rather than breaking down individual costs (to sending association managers away for proper education).</w:t>
      </w:r>
      <w:r>
        <w:rPr>
          <w:sz w:val="24"/>
        </w:rPr>
        <w:t xml:space="preserve"> Perhaps include as attachment </w:t>
      </w:r>
    </w:p>
    <w:p w:rsidR="00196C25" w:rsidRDefault="00196C25" w:rsidP="00196C25">
      <w:pPr>
        <w:pStyle w:val="BodyText"/>
        <w:numPr>
          <w:ilvl w:val="1"/>
          <w:numId w:val="4"/>
        </w:numPr>
        <w:spacing w:before="1"/>
        <w:rPr>
          <w:sz w:val="24"/>
        </w:rPr>
      </w:pPr>
      <w:r>
        <w:rPr>
          <w:sz w:val="24"/>
        </w:rPr>
        <w:t xml:space="preserve">Include question on whether we can be reimbursed </w:t>
      </w:r>
    </w:p>
    <w:p w:rsidR="0086720E" w:rsidRDefault="00196C25" w:rsidP="00196C25">
      <w:pPr>
        <w:pStyle w:val="BodyText"/>
        <w:numPr>
          <w:ilvl w:val="1"/>
          <w:numId w:val="4"/>
        </w:numPr>
        <w:spacing w:before="1"/>
        <w:rPr>
          <w:sz w:val="24"/>
        </w:rPr>
      </w:pPr>
      <w:r>
        <w:rPr>
          <w:sz w:val="24"/>
        </w:rPr>
        <w:t>Laura M. informed Sandra that they are going to send a letter, and it was suggested</w:t>
      </w:r>
      <w:r w:rsidR="0086720E">
        <w:rPr>
          <w:sz w:val="24"/>
        </w:rPr>
        <w:t xml:space="preserve"> that the chapter</w:t>
      </w:r>
      <w:r>
        <w:rPr>
          <w:sz w:val="24"/>
        </w:rPr>
        <w:t xml:space="preserve"> wait to send the letter until after the national conference so that it doesn’t reflect poorly on Laura M.</w:t>
      </w:r>
      <w:r w:rsidR="0086720E" w:rsidRPr="0086720E">
        <w:t xml:space="preserve"> </w:t>
      </w:r>
      <w:r w:rsidR="0086720E" w:rsidRPr="0086720E">
        <w:rPr>
          <w:sz w:val="24"/>
        </w:rPr>
        <w:t xml:space="preserve">Sandra also suggested a follow-up phone call would be favorable </w:t>
      </w:r>
      <w:r w:rsidR="0086720E">
        <w:rPr>
          <w:sz w:val="24"/>
        </w:rPr>
        <w:t>following sending the letter</w:t>
      </w:r>
      <w:r w:rsidR="0086720E" w:rsidRPr="0086720E">
        <w:rPr>
          <w:sz w:val="24"/>
        </w:rPr>
        <w:t>.</w:t>
      </w:r>
      <w:r>
        <w:rPr>
          <w:sz w:val="24"/>
        </w:rPr>
        <w:t xml:space="preserve"> </w:t>
      </w:r>
    </w:p>
    <w:p w:rsidR="00196C25" w:rsidRPr="0086720E" w:rsidRDefault="0086720E" w:rsidP="0086720E">
      <w:pPr>
        <w:pStyle w:val="BodyText"/>
        <w:numPr>
          <w:ilvl w:val="2"/>
          <w:numId w:val="4"/>
        </w:numPr>
        <w:spacing w:before="1"/>
        <w:rPr>
          <w:b/>
          <w:sz w:val="24"/>
        </w:rPr>
      </w:pPr>
      <w:r w:rsidRPr="0086720E">
        <w:rPr>
          <w:b/>
          <w:sz w:val="24"/>
        </w:rPr>
        <w:t>Motion: chapter to hold</w:t>
      </w:r>
      <w:r w:rsidR="00196C25" w:rsidRPr="0086720E">
        <w:rPr>
          <w:b/>
          <w:sz w:val="24"/>
        </w:rPr>
        <w:t xml:space="preserve"> off until after </w:t>
      </w:r>
      <w:r w:rsidRPr="0086720E">
        <w:rPr>
          <w:b/>
          <w:sz w:val="24"/>
        </w:rPr>
        <w:t xml:space="preserve">national </w:t>
      </w:r>
      <w:r w:rsidR="00196C25" w:rsidRPr="0086720E">
        <w:rPr>
          <w:b/>
          <w:sz w:val="24"/>
        </w:rPr>
        <w:t>conference in May</w:t>
      </w:r>
      <w:r w:rsidRPr="0086720E">
        <w:rPr>
          <w:b/>
          <w:sz w:val="24"/>
        </w:rPr>
        <w:t xml:space="preserve"> to send letter</w:t>
      </w:r>
      <w:r w:rsidR="00196C25" w:rsidRPr="0086720E">
        <w:rPr>
          <w:b/>
          <w:sz w:val="24"/>
        </w:rPr>
        <w:t xml:space="preserve">. </w:t>
      </w:r>
      <w:r w:rsidRPr="0086720E">
        <w:rPr>
          <w:b/>
          <w:sz w:val="24"/>
        </w:rPr>
        <w:t xml:space="preserve">All in favor – </w:t>
      </w:r>
      <w:r w:rsidR="003C0328">
        <w:rPr>
          <w:b/>
          <w:sz w:val="24"/>
        </w:rPr>
        <w:t>p</w:t>
      </w:r>
      <w:r w:rsidR="003C0328" w:rsidRPr="003C0328">
        <w:rPr>
          <w:b/>
          <w:sz w:val="24"/>
        </w:rPr>
        <w:t>assed unopposed.</w:t>
      </w:r>
    </w:p>
    <w:p w:rsidR="00196C25" w:rsidRPr="002D5311" w:rsidRDefault="00196C25" w:rsidP="00196C25">
      <w:pPr>
        <w:pStyle w:val="BodyText"/>
        <w:numPr>
          <w:ilvl w:val="1"/>
          <w:numId w:val="4"/>
        </w:numPr>
        <w:spacing w:before="1"/>
        <w:rPr>
          <w:sz w:val="24"/>
        </w:rPr>
      </w:pPr>
      <w:r>
        <w:rPr>
          <w:sz w:val="24"/>
        </w:rPr>
        <w:t>Include specific examples of membership renewal issues board members and managers are experiencing.</w:t>
      </w:r>
    </w:p>
    <w:p w:rsidR="00196C25" w:rsidRDefault="00196C25" w:rsidP="00196C25">
      <w:pPr>
        <w:pStyle w:val="BodyText"/>
        <w:numPr>
          <w:ilvl w:val="1"/>
          <w:numId w:val="4"/>
        </w:numPr>
        <w:spacing w:before="1"/>
        <w:rPr>
          <w:sz w:val="24"/>
        </w:rPr>
      </w:pPr>
      <w:r>
        <w:rPr>
          <w:sz w:val="24"/>
        </w:rPr>
        <w:t>ACTION ITEM: Laura H. to make edits and resend to group</w:t>
      </w:r>
    </w:p>
    <w:p w:rsidR="00196C25" w:rsidRDefault="00196C25" w:rsidP="00196C25">
      <w:pPr>
        <w:pStyle w:val="BodyText"/>
        <w:spacing w:before="1"/>
        <w:ind w:left="1640"/>
        <w:rPr>
          <w:b/>
          <w:sz w:val="24"/>
        </w:rPr>
      </w:pPr>
    </w:p>
    <w:p w:rsidR="00196C25" w:rsidRPr="007A54D5" w:rsidRDefault="00196C25" w:rsidP="00196C25">
      <w:pPr>
        <w:pStyle w:val="BodyText"/>
        <w:numPr>
          <w:ilvl w:val="0"/>
          <w:numId w:val="4"/>
        </w:numPr>
        <w:spacing w:before="1"/>
        <w:rPr>
          <w:b/>
          <w:sz w:val="24"/>
        </w:rPr>
      </w:pPr>
      <w:r w:rsidRPr="007A54D5">
        <w:rPr>
          <w:b/>
          <w:sz w:val="24"/>
        </w:rPr>
        <w:t>Professionalism Policy</w:t>
      </w:r>
      <w:r>
        <w:rPr>
          <w:b/>
          <w:sz w:val="24"/>
        </w:rPr>
        <w:t xml:space="preserve">.  </w:t>
      </w:r>
      <w:r w:rsidRPr="002D5311">
        <w:rPr>
          <w:sz w:val="24"/>
        </w:rPr>
        <w:t>Included in letter.</w:t>
      </w:r>
    </w:p>
    <w:p w:rsidR="00196C25" w:rsidRDefault="00196C25" w:rsidP="00196C25">
      <w:pPr>
        <w:pStyle w:val="BodyText"/>
        <w:numPr>
          <w:ilvl w:val="0"/>
          <w:numId w:val="4"/>
        </w:numPr>
        <w:spacing w:before="1"/>
        <w:rPr>
          <w:b/>
          <w:sz w:val="24"/>
        </w:rPr>
      </w:pPr>
      <w:r w:rsidRPr="007A54D5">
        <w:rPr>
          <w:b/>
          <w:sz w:val="24"/>
        </w:rPr>
        <w:t>Goals for 2019</w:t>
      </w:r>
      <w:r>
        <w:rPr>
          <w:b/>
          <w:sz w:val="24"/>
        </w:rPr>
        <w:t xml:space="preserve">.  </w:t>
      </w:r>
    </w:p>
    <w:p w:rsidR="00196C25" w:rsidRPr="002D5311" w:rsidRDefault="00196C25" w:rsidP="00196C25">
      <w:pPr>
        <w:pStyle w:val="BodyText"/>
        <w:numPr>
          <w:ilvl w:val="1"/>
          <w:numId w:val="4"/>
        </w:numPr>
        <w:spacing w:before="1"/>
        <w:rPr>
          <w:sz w:val="24"/>
        </w:rPr>
      </w:pPr>
      <w:r w:rsidRPr="003C0328">
        <w:rPr>
          <w:b/>
          <w:sz w:val="24"/>
        </w:rPr>
        <w:t>Manager only education.</w:t>
      </w:r>
      <w:r w:rsidR="0086720E">
        <w:rPr>
          <w:sz w:val="24"/>
        </w:rPr>
        <w:t xml:space="preserve"> Sara Eanni to solicit from WA chapter to see what they do for manager only education. </w:t>
      </w:r>
    </w:p>
    <w:p w:rsidR="00196C25" w:rsidRPr="00176FC4" w:rsidRDefault="00196C25" w:rsidP="00196C25">
      <w:pPr>
        <w:pStyle w:val="BodyText"/>
        <w:numPr>
          <w:ilvl w:val="1"/>
          <w:numId w:val="4"/>
        </w:numPr>
        <w:spacing w:before="1"/>
        <w:rPr>
          <w:b/>
          <w:sz w:val="24"/>
        </w:rPr>
      </w:pPr>
      <w:r>
        <w:rPr>
          <w:b/>
          <w:sz w:val="24"/>
        </w:rPr>
        <w:t xml:space="preserve">Events Committee: </w:t>
      </w:r>
      <w:r w:rsidRPr="00176FC4">
        <w:rPr>
          <w:sz w:val="24"/>
        </w:rPr>
        <w:t>someone paying a lot of money for a booth should be able to get ROI, and other vendors should not be able to encroach on that.</w:t>
      </w:r>
      <w:r>
        <w:rPr>
          <w:sz w:val="24"/>
        </w:rPr>
        <w:t xml:space="preserve"> </w:t>
      </w:r>
    </w:p>
    <w:p w:rsidR="00196C25" w:rsidRDefault="00196C25" w:rsidP="00196C25">
      <w:pPr>
        <w:pStyle w:val="BodyText"/>
        <w:numPr>
          <w:ilvl w:val="2"/>
          <w:numId w:val="4"/>
        </w:numPr>
        <w:spacing w:before="1"/>
        <w:rPr>
          <w:sz w:val="24"/>
        </w:rPr>
      </w:pPr>
      <w:r w:rsidRPr="00176FC4">
        <w:rPr>
          <w:sz w:val="24"/>
        </w:rPr>
        <w:t xml:space="preserve">How can we fix this? </w:t>
      </w:r>
      <w:r>
        <w:rPr>
          <w:sz w:val="24"/>
        </w:rPr>
        <w:t>Laura M. will monitor registrations for large events (e.g. Law Day, Golf, etc.) to enforce suit casing policy for non-sponsors to create a fair and equitable environment.</w:t>
      </w:r>
    </w:p>
    <w:p w:rsidR="00196C25" w:rsidRDefault="00196C25" w:rsidP="00196C25">
      <w:pPr>
        <w:pStyle w:val="BodyText"/>
        <w:numPr>
          <w:ilvl w:val="2"/>
          <w:numId w:val="4"/>
        </w:numPr>
        <w:spacing w:before="1"/>
        <w:rPr>
          <w:sz w:val="24"/>
        </w:rPr>
      </w:pPr>
      <w:r>
        <w:rPr>
          <w:sz w:val="24"/>
        </w:rPr>
        <w:t>For luncheons, if anyone unregistered shows up to a luncheon, specifically vendor</w:t>
      </w:r>
      <w:r w:rsidR="0086720E">
        <w:rPr>
          <w:sz w:val="24"/>
        </w:rPr>
        <w:t>s, write their name down and Laura M. will invoice them.</w:t>
      </w:r>
    </w:p>
    <w:p w:rsidR="00196C25" w:rsidRDefault="00196C25" w:rsidP="00196C25">
      <w:pPr>
        <w:pStyle w:val="BodyText"/>
        <w:numPr>
          <w:ilvl w:val="2"/>
          <w:numId w:val="4"/>
        </w:numPr>
        <w:spacing w:before="1"/>
        <w:rPr>
          <w:b/>
          <w:sz w:val="24"/>
        </w:rPr>
      </w:pPr>
      <w:r w:rsidRPr="007824B9">
        <w:rPr>
          <w:b/>
          <w:sz w:val="24"/>
        </w:rPr>
        <w:t xml:space="preserve">Motion: only sponsoring vendors can attend CA Day, Reverse </w:t>
      </w:r>
      <w:r w:rsidRPr="007824B9">
        <w:rPr>
          <w:b/>
          <w:sz w:val="24"/>
        </w:rPr>
        <w:lastRenderedPageBreak/>
        <w:t xml:space="preserve">Tradeshow, and Law Day. Andrea has seconded. All in favor – </w:t>
      </w:r>
      <w:r w:rsidR="003C0328">
        <w:rPr>
          <w:b/>
          <w:sz w:val="24"/>
        </w:rPr>
        <w:t>p</w:t>
      </w:r>
      <w:r w:rsidR="003C0328" w:rsidRPr="003C0328">
        <w:rPr>
          <w:b/>
          <w:sz w:val="24"/>
        </w:rPr>
        <w:t>assed unopposed.</w:t>
      </w:r>
    </w:p>
    <w:p w:rsidR="00196C25" w:rsidRPr="007824B9" w:rsidRDefault="00196C25" w:rsidP="00196C25">
      <w:pPr>
        <w:pStyle w:val="BodyText"/>
        <w:numPr>
          <w:ilvl w:val="0"/>
          <w:numId w:val="4"/>
        </w:numPr>
        <w:spacing w:before="1"/>
        <w:rPr>
          <w:b/>
          <w:sz w:val="24"/>
        </w:rPr>
      </w:pPr>
      <w:r>
        <w:rPr>
          <w:b/>
          <w:sz w:val="24"/>
        </w:rPr>
        <w:t>HB 2661</w:t>
      </w:r>
      <w:r w:rsidR="003C0328">
        <w:rPr>
          <w:b/>
          <w:sz w:val="24"/>
        </w:rPr>
        <w:t xml:space="preserve">. </w:t>
      </w:r>
      <w:r w:rsidR="003C0328" w:rsidRPr="003C0328">
        <w:rPr>
          <w:sz w:val="24"/>
        </w:rPr>
        <w:t>No new updates, but Ryan will keep the group apprised of any new updates at our next meeting or via email if needed.</w:t>
      </w:r>
    </w:p>
    <w:p w:rsidR="00196C25" w:rsidRDefault="00196C25" w:rsidP="00196C25">
      <w:pPr>
        <w:pStyle w:val="BodyText"/>
        <w:spacing w:before="1"/>
        <w:rPr>
          <w:sz w:val="24"/>
        </w:rPr>
      </w:pPr>
    </w:p>
    <w:p w:rsidR="00196C25" w:rsidRPr="003C0328" w:rsidRDefault="00196C25" w:rsidP="003C0328">
      <w:pPr>
        <w:pStyle w:val="ListParagraph"/>
        <w:numPr>
          <w:ilvl w:val="0"/>
          <w:numId w:val="2"/>
        </w:numPr>
        <w:tabs>
          <w:tab w:val="left" w:pos="1280"/>
        </w:tabs>
        <w:rPr>
          <w:b/>
          <w:sz w:val="24"/>
        </w:rPr>
      </w:pPr>
      <w:r>
        <w:rPr>
          <w:b/>
          <w:sz w:val="24"/>
        </w:rPr>
        <w:t>NEW BUSINESS</w:t>
      </w:r>
    </w:p>
    <w:p w:rsidR="00FD7A74" w:rsidRPr="00FD7A74" w:rsidRDefault="00196C25" w:rsidP="00FD7A74">
      <w:pPr>
        <w:pStyle w:val="ListParagraph"/>
        <w:numPr>
          <w:ilvl w:val="0"/>
          <w:numId w:val="6"/>
        </w:numPr>
        <w:tabs>
          <w:tab w:val="left" w:pos="1280"/>
        </w:tabs>
        <w:rPr>
          <w:b/>
          <w:sz w:val="24"/>
        </w:rPr>
      </w:pPr>
      <w:r>
        <w:rPr>
          <w:b/>
          <w:sz w:val="24"/>
        </w:rPr>
        <w:t xml:space="preserve">Outreach Committee. </w:t>
      </w:r>
      <w:r w:rsidR="00FD7A74" w:rsidRPr="00FD7A74">
        <w:rPr>
          <w:sz w:val="24"/>
        </w:rPr>
        <w:t xml:space="preserve">Laura introduced Shane Lewis, </w:t>
      </w:r>
      <w:r w:rsidR="00FD7A74">
        <w:rPr>
          <w:sz w:val="24"/>
        </w:rPr>
        <w:t>D</w:t>
      </w:r>
      <w:r w:rsidR="00FD7A74" w:rsidRPr="00FD7A74">
        <w:rPr>
          <w:sz w:val="24"/>
        </w:rPr>
        <w:t xml:space="preserve">irector of </w:t>
      </w:r>
      <w:r w:rsidR="00FD7A74">
        <w:rPr>
          <w:sz w:val="24"/>
        </w:rPr>
        <w:t>O</w:t>
      </w:r>
      <w:r w:rsidR="00FD7A74" w:rsidRPr="00FD7A74">
        <w:rPr>
          <w:sz w:val="24"/>
        </w:rPr>
        <w:t xml:space="preserve">perations </w:t>
      </w:r>
      <w:r w:rsidR="00FD7A74">
        <w:rPr>
          <w:sz w:val="24"/>
        </w:rPr>
        <w:t>for</w:t>
      </w:r>
      <w:r w:rsidR="00FD7A74" w:rsidRPr="00FD7A74">
        <w:rPr>
          <w:sz w:val="24"/>
        </w:rPr>
        <w:t xml:space="preserve"> CWD. He was the chair </w:t>
      </w:r>
      <w:r w:rsidR="00FD7A74">
        <w:rPr>
          <w:sz w:val="24"/>
        </w:rPr>
        <w:t xml:space="preserve">CAI </w:t>
      </w:r>
      <w:r w:rsidR="00FD7A74" w:rsidRPr="00FD7A74">
        <w:rPr>
          <w:sz w:val="24"/>
        </w:rPr>
        <w:t xml:space="preserve">WA </w:t>
      </w:r>
      <w:r w:rsidR="00FD7A74">
        <w:rPr>
          <w:sz w:val="24"/>
        </w:rPr>
        <w:t>C</w:t>
      </w:r>
      <w:r w:rsidR="00FD7A74" w:rsidRPr="00FD7A74">
        <w:rPr>
          <w:sz w:val="24"/>
        </w:rPr>
        <w:t>hapter</w:t>
      </w:r>
      <w:r w:rsidR="00FD7A74">
        <w:rPr>
          <w:sz w:val="24"/>
        </w:rPr>
        <w:t>’s Outreach Committee</w:t>
      </w:r>
      <w:r w:rsidR="00FD7A74" w:rsidRPr="00FD7A74">
        <w:rPr>
          <w:sz w:val="24"/>
        </w:rPr>
        <w:t>. Both L</w:t>
      </w:r>
      <w:r w:rsidR="00FD7A74">
        <w:rPr>
          <w:sz w:val="24"/>
        </w:rPr>
        <w:t xml:space="preserve">aura H. and Laura M. </w:t>
      </w:r>
      <w:r w:rsidR="00FD7A74" w:rsidRPr="00FD7A74">
        <w:rPr>
          <w:sz w:val="24"/>
        </w:rPr>
        <w:t xml:space="preserve">expressed </w:t>
      </w:r>
      <w:r w:rsidR="00FD7A74">
        <w:rPr>
          <w:sz w:val="24"/>
        </w:rPr>
        <w:t xml:space="preserve">a </w:t>
      </w:r>
      <w:r w:rsidR="00FD7A74" w:rsidRPr="00FD7A74">
        <w:rPr>
          <w:sz w:val="24"/>
        </w:rPr>
        <w:t xml:space="preserve">desire to have </w:t>
      </w:r>
      <w:r w:rsidR="00FD7A74">
        <w:rPr>
          <w:sz w:val="24"/>
        </w:rPr>
        <w:t>a similar</w:t>
      </w:r>
      <w:r w:rsidR="00FD7A74" w:rsidRPr="00FD7A74">
        <w:rPr>
          <w:sz w:val="24"/>
        </w:rPr>
        <w:t xml:space="preserve"> here in Oregon. Each board member introduced themsel</w:t>
      </w:r>
      <w:r w:rsidR="00FD7A74">
        <w:rPr>
          <w:sz w:val="24"/>
        </w:rPr>
        <w:t>f</w:t>
      </w:r>
      <w:r w:rsidR="00FD7A74" w:rsidRPr="00FD7A74">
        <w:rPr>
          <w:sz w:val="24"/>
        </w:rPr>
        <w:t>.</w:t>
      </w:r>
    </w:p>
    <w:p w:rsidR="00FD7A74" w:rsidRDefault="00FD7A74" w:rsidP="00FD7A74">
      <w:pPr>
        <w:pStyle w:val="ListParagraph"/>
        <w:numPr>
          <w:ilvl w:val="1"/>
          <w:numId w:val="6"/>
        </w:numPr>
        <w:rPr>
          <w:sz w:val="24"/>
        </w:rPr>
      </w:pPr>
      <w:r w:rsidRPr="00FD7A74">
        <w:rPr>
          <w:sz w:val="24"/>
        </w:rPr>
        <w:t xml:space="preserve">Shane went over materials he brought with him from WA chapter; charter, minutes, event calendar. The committee would </w:t>
      </w:r>
      <w:r>
        <w:rPr>
          <w:sz w:val="24"/>
        </w:rPr>
        <w:t>n</w:t>
      </w:r>
      <w:r w:rsidRPr="00FD7A74">
        <w:rPr>
          <w:sz w:val="24"/>
        </w:rPr>
        <w:t>eed to spend 2019 developing partnerships, plan for next year so that the board can fully control and have a hand in planning/facilitating these events. Also help keep a handle on finances.</w:t>
      </w:r>
      <w:r>
        <w:rPr>
          <w:sz w:val="24"/>
        </w:rPr>
        <w:t xml:space="preserve"> A couple examples of what the outreach committee would do:</w:t>
      </w:r>
    </w:p>
    <w:p w:rsidR="00FD7A74" w:rsidRPr="00FD7A74" w:rsidRDefault="00FD7A74" w:rsidP="00FD7A74">
      <w:pPr>
        <w:pStyle w:val="ListParagraph"/>
        <w:numPr>
          <w:ilvl w:val="2"/>
          <w:numId w:val="6"/>
        </w:numPr>
        <w:rPr>
          <w:sz w:val="24"/>
        </w:rPr>
      </w:pPr>
      <w:r>
        <w:rPr>
          <w:sz w:val="24"/>
        </w:rPr>
        <w:t>Create an “</w:t>
      </w:r>
      <w:r w:rsidRPr="00FD7A74">
        <w:rPr>
          <w:sz w:val="24"/>
        </w:rPr>
        <w:t xml:space="preserve">Ambassador </w:t>
      </w:r>
      <w:r>
        <w:rPr>
          <w:sz w:val="24"/>
        </w:rPr>
        <w:t>P</w:t>
      </w:r>
      <w:r w:rsidRPr="00FD7A74">
        <w:rPr>
          <w:sz w:val="24"/>
        </w:rPr>
        <w:t>rogram</w:t>
      </w:r>
      <w:r>
        <w:rPr>
          <w:sz w:val="24"/>
        </w:rPr>
        <w:t>”</w:t>
      </w:r>
      <w:r w:rsidRPr="00FD7A74">
        <w:rPr>
          <w:sz w:val="24"/>
        </w:rPr>
        <w:t xml:space="preserve">: </w:t>
      </w:r>
      <w:r>
        <w:rPr>
          <w:sz w:val="24"/>
        </w:rPr>
        <w:t>find members who are</w:t>
      </w:r>
      <w:r w:rsidRPr="00FD7A74">
        <w:rPr>
          <w:sz w:val="24"/>
        </w:rPr>
        <w:t xml:space="preserve"> not committed to a committee, but willing to push CAI through X</w:t>
      </w:r>
      <w:proofErr w:type="gramStart"/>
      <w:r w:rsidRPr="00FD7A74">
        <w:rPr>
          <w:sz w:val="24"/>
        </w:rPr>
        <w:t>,Y,Z</w:t>
      </w:r>
      <w:proofErr w:type="gramEnd"/>
      <w:r w:rsidRPr="00FD7A74">
        <w:rPr>
          <w:sz w:val="24"/>
        </w:rPr>
        <w:t>; elevator pitch.</w:t>
      </w:r>
    </w:p>
    <w:p w:rsidR="00FD7A74" w:rsidRDefault="00FD7A74" w:rsidP="00FD7A74">
      <w:pPr>
        <w:pStyle w:val="ListParagraph"/>
        <w:numPr>
          <w:ilvl w:val="2"/>
          <w:numId w:val="6"/>
        </w:numPr>
        <w:rPr>
          <w:sz w:val="24"/>
        </w:rPr>
      </w:pPr>
      <w:r>
        <w:rPr>
          <w:sz w:val="24"/>
        </w:rPr>
        <w:t>Put on an “</w:t>
      </w:r>
      <w:r w:rsidRPr="00FD7A74">
        <w:rPr>
          <w:sz w:val="24"/>
        </w:rPr>
        <w:t>Earth Day</w:t>
      </w:r>
      <w:r>
        <w:rPr>
          <w:sz w:val="24"/>
        </w:rPr>
        <w:t>”</w:t>
      </w:r>
      <w:r w:rsidRPr="00FD7A74">
        <w:rPr>
          <w:sz w:val="24"/>
        </w:rPr>
        <w:t xml:space="preserve"> event: takes place on world earth day, host landscaping event for a small community in need. </w:t>
      </w:r>
    </w:p>
    <w:p w:rsidR="00FD7A74" w:rsidRPr="00FD7A74" w:rsidRDefault="00FD7A74" w:rsidP="00FD7A74">
      <w:pPr>
        <w:pStyle w:val="ListParagraph"/>
        <w:numPr>
          <w:ilvl w:val="1"/>
          <w:numId w:val="6"/>
        </w:numPr>
        <w:rPr>
          <w:b/>
          <w:sz w:val="24"/>
        </w:rPr>
      </w:pPr>
      <w:r w:rsidRPr="00FD7A74">
        <w:rPr>
          <w:b/>
          <w:sz w:val="24"/>
        </w:rPr>
        <w:t>Motion to start Outreach Committee in Oregon by Laura.</w:t>
      </w:r>
      <w:r>
        <w:rPr>
          <w:b/>
          <w:sz w:val="24"/>
        </w:rPr>
        <w:t xml:space="preserve"> </w:t>
      </w:r>
      <w:r w:rsidRPr="00FD7A74">
        <w:rPr>
          <w:b/>
          <w:sz w:val="24"/>
        </w:rPr>
        <w:t xml:space="preserve">Seconded by Sara Eanni. </w:t>
      </w:r>
      <w:r>
        <w:rPr>
          <w:b/>
          <w:sz w:val="24"/>
        </w:rPr>
        <w:t>Passed unopposed</w:t>
      </w:r>
      <w:r w:rsidRPr="00FD7A74">
        <w:rPr>
          <w:b/>
          <w:sz w:val="24"/>
        </w:rPr>
        <w:t>.</w:t>
      </w:r>
    </w:p>
    <w:p w:rsidR="00FD7A74" w:rsidRPr="00FD7A74" w:rsidRDefault="00FD7A74" w:rsidP="00FD7A74">
      <w:pPr>
        <w:pStyle w:val="ListParagraph"/>
        <w:numPr>
          <w:ilvl w:val="1"/>
          <w:numId w:val="6"/>
        </w:numPr>
        <w:tabs>
          <w:tab w:val="left" w:pos="1280"/>
        </w:tabs>
        <w:rPr>
          <w:sz w:val="24"/>
        </w:rPr>
      </w:pPr>
      <w:r>
        <w:rPr>
          <w:sz w:val="24"/>
        </w:rPr>
        <w:t xml:space="preserve">ACTION ITEM: </w:t>
      </w:r>
      <w:r w:rsidRPr="00FD7A74">
        <w:rPr>
          <w:sz w:val="24"/>
        </w:rPr>
        <w:t>Sara and Shane to spearhead new committee. Won’t cost money, but is founded on donations and sponsorships (to be included in sponsorship packet).</w:t>
      </w:r>
    </w:p>
    <w:p w:rsidR="00196C25" w:rsidRDefault="00196C25" w:rsidP="00196C25">
      <w:pPr>
        <w:pStyle w:val="ListParagraph"/>
        <w:numPr>
          <w:ilvl w:val="0"/>
          <w:numId w:val="6"/>
        </w:numPr>
        <w:tabs>
          <w:tab w:val="left" w:pos="1280"/>
        </w:tabs>
        <w:rPr>
          <w:b/>
          <w:sz w:val="24"/>
        </w:rPr>
      </w:pPr>
      <w:r>
        <w:rPr>
          <w:b/>
          <w:sz w:val="24"/>
        </w:rPr>
        <w:t xml:space="preserve">Senate Bill 3349. </w:t>
      </w:r>
      <w:r w:rsidRPr="007824B9">
        <w:rPr>
          <w:sz w:val="24"/>
        </w:rPr>
        <w:t>Property tax deduction for second home.</w:t>
      </w:r>
      <w:r w:rsidR="00CE21A2">
        <w:rPr>
          <w:sz w:val="24"/>
        </w:rPr>
        <w:t xml:space="preserve"> Just a quick mention by Deana to keep an eye on where this is going.</w:t>
      </w:r>
    </w:p>
    <w:p w:rsidR="0061736E" w:rsidRDefault="0061736E" w:rsidP="00196C25">
      <w:pPr>
        <w:pStyle w:val="BodyText"/>
        <w:rPr>
          <w:b/>
          <w:sz w:val="24"/>
        </w:rPr>
      </w:pPr>
    </w:p>
    <w:p w:rsidR="00196C25" w:rsidRPr="00B96128" w:rsidRDefault="00196C25" w:rsidP="00B96128">
      <w:pPr>
        <w:pStyle w:val="Heading3"/>
        <w:numPr>
          <w:ilvl w:val="0"/>
          <w:numId w:val="2"/>
        </w:numPr>
        <w:tabs>
          <w:tab w:val="left" w:pos="1280"/>
        </w:tabs>
        <w:spacing w:line="293" w:lineRule="exact"/>
        <w:rPr>
          <w:rFonts w:ascii="Calibri"/>
        </w:rPr>
      </w:pPr>
      <w:r>
        <w:rPr>
          <w:rFonts w:ascii="Calibri"/>
        </w:rPr>
        <w:t>TABLED</w:t>
      </w:r>
      <w:r>
        <w:rPr>
          <w:rFonts w:ascii="Calibri"/>
          <w:spacing w:val="-1"/>
        </w:rPr>
        <w:t xml:space="preserve"> </w:t>
      </w:r>
      <w:r>
        <w:rPr>
          <w:rFonts w:ascii="Calibri"/>
        </w:rPr>
        <w:t>ITEMS</w:t>
      </w:r>
    </w:p>
    <w:p w:rsidR="00196C25" w:rsidRDefault="00196C25" w:rsidP="00196C25">
      <w:pPr>
        <w:pStyle w:val="ListParagraph"/>
        <w:numPr>
          <w:ilvl w:val="1"/>
          <w:numId w:val="2"/>
        </w:numPr>
        <w:tabs>
          <w:tab w:val="left" w:pos="2000"/>
        </w:tabs>
        <w:spacing w:line="292" w:lineRule="exact"/>
        <w:rPr>
          <w:sz w:val="24"/>
        </w:rPr>
      </w:pPr>
      <w:r>
        <w:rPr>
          <w:sz w:val="24"/>
        </w:rPr>
        <w:t>COMMITTEE</w:t>
      </w:r>
      <w:r>
        <w:rPr>
          <w:spacing w:val="-3"/>
          <w:sz w:val="24"/>
        </w:rPr>
        <w:t xml:space="preserve"> </w:t>
      </w:r>
      <w:r>
        <w:rPr>
          <w:sz w:val="24"/>
        </w:rPr>
        <w:t>REPORTS</w:t>
      </w:r>
    </w:p>
    <w:p w:rsidR="00196C25" w:rsidRPr="0061736E" w:rsidRDefault="00196C25" w:rsidP="00196C25">
      <w:pPr>
        <w:pStyle w:val="BodyText"/>
        <w:numPr>
          <w:ilvl w:val="0"/>
          <w:numId w:val="5"/>
        </w:numPr>
        <w:rPr>
          <w:sz w:val="24"/>
        </w:rPr>
      </w:pPr>
      <w:r w:rsidRPr="0061736E">
        <w:rPr>
          <w:sz w:val="24"/>
        </w:rPr>
        <w:t>Membership.</w:t>
      </w:r>
    </w:p>
    <w:p w:rsidR="00196C25" w:rsidRPr="0061736E" w:rsidRDefault="00196C25" w:rsidP="00196C25">
      <w:pPr>
        <w:pStyle w:val="BodyText"/>
        <w:numPr>
          <w:ilvl w:val="0"/>
          <w:numId w:val="5"/>
        </w:numPr>
        <w:rPr>
          <w:sz w:val="24"/>
        </w:rPr>
      </w:pPr>
      <w:r w:rsidRPr="0061736E">
        <w:rPr>
          <w:sz w:val="24"/>
        </w:rPr>
        <w:t>Events.</w:t>
      </w:r>
      <w:r w:rsidRPr="0061736E">
        <w:rPr>
          <w:sz w:val="24"/>
        </w:rPr>
        <w:tab/>
      </w:r>
    </w:p>
    <w:p w:rsidR="0061736E" w:rsidRPr="0086720E" w:rsidRDefault="00196C25" w:rsidP="0061736E">
      <w:pPr>
        <w:pStyle w:val="BodyText"/>
        <w:numPr>
          <w:ilvl w:val="0"/>
          <w:numId w:val="5"/>
        </w:numPr>
        <w:rPr>
          <w:sz w:val="24"/>
        </w:rPr>
      </w:pPr>
      <w:r w:rsidRPr="0061736E">
        <w:rPr>
          <w:sz w:val="24"/>
        </w:rPr>
        <w:t>Educatio</w:t>
      </w:r>
      <w:r w:rsidR="0061736E">
        <w:rPr>
          <w:sz w:val="24"/>
        </w:rPr>
        <w:t>n</w:t>
      </w:r>
    </w:p>
    <w:p w:rsidR="0061736E" w:rsidRDefault="0061736E" w:rsidP="0061736E">
      <w:pPr>
        <w:pStyle w:val="BodyText"/>
        <w:rPr>
          <w:sz w:val="24"/>
        </w:rPr>
      </w:pPr>
    </w:p>
    <w:p w:rsidR="00FD7A74" w:rsidRDefault="00FD7A74" w:rsidP="0061736E">
      <w:pPr>
        <w:pStyle w:val="BodyText"/>
        <w:ind w:firstLine="720"/>
        <w:rPr>
          <w:b/>
          <w:sz w:val="24"/>
        </w:rPr>
      </w:pPr>
    </w:p>
    <w:p w:rsidR="00FD7A74" w:rsidRDefault="00FD7A74" w:rsidP="0061736E">
      <w:pPr>
        <w:pStyle w:val="BodyText"/>
        <w:ind w:firstLine="720"/>
        <w:rPr>
          <w:b/>
          <w:sz w:val="24"/>
        </w:rPr>
      </w:pPr>
    </w:p>
    <w:p w:rsidR="00FD7A74" w:rsidRDefault="00FD7A74" w:rsidP="0061736E">
      <w:pPr>
        <w:pStyle w:val="BodyText"/>
        <w:ind w:firstLine="720"/>
        <w:rPr>
          <w:b/>
          <w:sz w:val="24"/>
        </w:rPr>
      </w:pPr>
    </w:p>
    <w:p w:rsidR="00FD7A74" w:rsidRDefault="00FD7A74" w:rsidP="0061736E">
      <w:pPr>
        <w:pStyle w:val="BodyText"/>
        <w:ind w:firstLine="720"/>
        <w:rPr>
          <w:b/>
          <w:sz w:val="24"/>
        </w:rPr>
      </w:pPr>
    </w:p>
    <w:p w:rsidR="00FD7A74" w:rsidRDefault="00FD7A74" w:rsidP="0061736E">
      <w:pPr>
        <w:pStyle w:val="BodyText"/>
        <w:ind w:firstLine="720"/>
        <w:rPr>
          <w:b/>
          <w:sz w:val="24"/>
        </w:rPr>
      </w:pPr>
    </w:p>
    <w:p w:rsidR="00B96128" w:rsidRDefault="00B96128" w:rsidP="0061736E">
      <w:pPr>
        <w:pStyle w:val="BodyText"/>
        <w:ind w:firstLine="720"/>
        <w:rPr>
          <w:b/>
          <w:sz w:val="24"/>
        </w:rPr>
      </w:pPr>
    </w:p>
    <w:p w:rsidR="00B96128" w:rsidRDefault="00B96128" w:rsidP="0061736E">
      <w:pPr>
        <w:pStyle w:val="BodyText"/>
        <w:ind w:firstLine="720"/>
        <w:rPr>
          <w:b/>
          <w:sz w:val="24"/>
        </w:rPr>
      </w:pPr>
    </w:p>
    <w:p w:rsidR="00B96128" w:rsidRDefault="00B96128" w:rsidP="0061736E">
      <w:pPr>
        <w:pStyle w:val="BodyText"/>
        <w:ind w:firstLine="720"/>
        <w:rPr>
          <w:b/>
          <w:sz w:val="24"/>
        </w:rPr>
      </w:pPr>
    </w:p>
    <w:p w:rsidR="0061736E" w:rsidRPr="0061736E" w:rsidRDefault="0061736E" w:rsidP="0061736E">
      <w:pPr>
        <w:pStyle w:val="BodyText"/>
        <w:ind w:firstLine="720"/>
        <w:rPr>
          <w:b/>
          <w:sz w:val="24"/>
        </w:rPr>
      </w:pPr>
      <w:r w:rsidRPr="0061736E">
        <w:rPr>
          <w:b/>
          <w:sz w:val="24"/>
        </w:rPr>
        <w:lastRenderedPageBreak/>
        <w:t>Meeting adjourned at 10:28am</w:t>
      </w:r>
    </w:p>
    <w:p w:rsidR="0061736E" w:rsidRDefault="0061736E" w:rsidP="0061736E">
      <w:pPr>
        <w:pStyle w:val="BodyText"/>
        <w:ind w:firstLine="720"/>
        <w:rPr>
          <w:sz w:val="24"/>
        </w:rPr>
      </w:pPr>
    </w:p>
    <w:p w:rsidR="00196C25" w:rsidRDefault="00196C25" w:rsidP="0061736E">
      <w:pPr>
        <w:pStyle w:val="BodyText"/>
        <w:ind w:firstLine="720"/>
        <w:rPr>
          <w:sz w:val="24"/>
        </w:rPr>
      </w:pPr>
      <w:r>
        <w:rPr>
          <w:sz w:val="24"/>
        </w:rPr>
        <w:t>SUMMARY OF ACTION ITEMS:</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196C25" w:rsidTr="005B676A">
        <w:trPr>
          <w:trHeight w:val="294"/>
        </w:trPr>
        <w:tc>
          <w:tcPr>
            <w:tcW w:w="3115" w:type="dxa"/>
            <w:shd w:val="clear" w:color="auto" w:fill="00AF50"/>
          </w:tcPr>
          <w:p w:rsidR="00196C25" w:rsidRDefault="00196C25" w:rsidP="005B676A">
            <w:pPr>
              <w:pStyle w:val="TableParagraph"/>
              <w:spacing w:before="1" w:line="273" w:lineRule="exact"/>
              <w:ind w:left="107"/>
              <w:rPr>
                <w:sz w:val="24"/>
              </w:rPr>
            </w:pPr>
            <w:r>
              <w:rPr>
                <w:sz w:val="24"/>
              </w:rPr>
              <w:t>Action Item</w:t>
            </w:r>
          </w:p>
        </w:tc>
        <w:tc>
          <w:tcPr>
            <w:tcW w:w="3117" w:type="dxa"/>
            <w:shd w:val="clear" w:color="auto" w:fill="00AF50"/>
          </w:tcPr>
          <w:p w:rsidR="00196C25" w:rsidRDefault="00196C25" w:rsidP="005B676A">
            <w:pPr>
              <w:pStyle w:val="TableParagraph"/>
              <w:spacing w:before="1" w:line="273" w:lineRule="exact"/>
              <w:ind w:left="107"/>
              <w:rPr>
                <w:sz w:val="24"/>
              </w:rPr>
            </w:pPr>
            <w:r>
              <w:rPr>
                <w:sz w:val="24"/>
              </w:rPr>
              <w:t>Assigned To</w:t>
            </w:r>
          </w:p>
        </w:tc>
        <w:tc>
          <w:tcPr>
            <w:tcW w:w="3117" w:type="dxa"/>
            <w:shd w:val="clear" w:color="auto" w:fill="00AF50"/>
          </w:tcPr>
          <w:p w:rsidR="00196C25" w:rsidRDefault="00196C25" w:rsidP="005B676A">
            <w:pPr>
              <w:pStyle w:val="TableParagraph"/>
              <w:spacing w:before="1" w:line="273" w:lineRule="exact"/>
              <w:ind w:left="108"/>
              <w:rPr>
                <w:sz w:val="24"/>
              </w:rPr>
            </w:pPr>
            <w:r>
              <w:rPr>
                <w:sz w:val="24"/>
              </w:rPr>
              <w:t>Comments</w:t>
            </w:r>
          </w:p>
        </w:tc>
      </w:tr>
      <w:tr w:rsidR="00196C25" w:rsidTr="005B676A">
        <w:trPr>
          <w:trHeight w:val="1463"/>
        </w:trPr>
        <w:tc>
          <w:tcPr>
            <w:tcW w:w="3115" w:type="dxa"/>
          </w:tcPr>
          <w:p w:rsidR="00196C25" w:rsidRDefault="00196C25" w:rsidP="005B676A">
            <w:pPr>
              <w:pStyle w:val="TableParagraph"/>
              <w:spacing w:line="292" w:lineRule="exact"/>
              <w:ind w:left="107"/>
              <w:rPr>
                <w:sz w:val="24"/>
              </w:rPr>
            </w:pPr>
            <w:r>
              <w:rPr>
                <w:sz w:val="24"/>
              </w:rPr>
              <w:t>National Letter</w:t>
            </w:r>
          </w:p>
        </w:tc>
        <w:tc>
          <w:tcPr>
            <w:tcW w:w="3117" w:type="dxa"/>
          </w:tcPr>
          <w:p w:rsidR="00196C25" w:rsidRDefault="00196C25" w:rsidP="005B676A">
            <w:pPr>
              <w:pStyle w:val="TableParagraph"/>
              <w:spacing w:line="292" w:lineRule="exact"/>
              <w:ind w:left="107"/>
              <w:rPr>
                <w:sz w:val="24"/>
              </w:rPr>
            </w:pPr>
            <w:r>
              <w:rPr>
                <w:sz w:val="24"/>
              </w:rPr>
              <w:t>Laura H.</w:t>
            </w:r>
          </w:p>
        </w:tc>
        <w:tc>
          <w:tcPr>
            <w:tcW w:w="3117" w:type="dxa"/>
          </w:tcPr>
          <w:p w:rsidR="00196C25" w:rsidRDefault="0086720E" w:rsidP="0086720E">
            <w:pPr>
              <w:pStyle w:val="TableParagraph"/>
              <w:ind w:left="108" w:right="132"/>
              <w:rPr>
                <w:sz w:val="24"/>
              </w:rPr>
            </w:pPr>
            <w:r>
              <w:rPr>
                <w:sz w:val="24"/>
              </w:rPr>
              <w:t>Re-c</w:t>
            </w:r>
            <w:r w:rsidR="00196C25">
              <w:rPr>
                <w:sz w:val="24"/>
              </w:rPr>
              <w:t>irculate in word document with track changes on so that board can provide comments, edits,</w:t>
            </w:r>
            <w:r w:rsidR="00196C25">
              <w:rPr>
                <w:spacing w:val="-5"/>
                <w:sz w:val="24"/>
              </w:rPr>
              <w:t xml:space="preserve"> </w:t>
            </w:r>
            <w:r w:rsidR="00196C25">
              <w:rPr>
                <w:sz w:val="24"/>
              </w:rPr>
              <w:t>overall</w:t>
            </w:r>
            <w:r>
              <w:rPr>
                <w:sz w:val="24"/>
              </w:rPr>
              <w:t xml:space="preserve"> </w:t>
            </w:r>
            <w:r w:rsidR="00196C25">
              <w:rPr>
                <w:sz w:val="24"/>
              </w:rPr>
              <w:t>feedback</w:t>
            </w:r>
          </w:p>
        </w:tc>
      </w:tr>
      <w:tr w:rsidR="00196C25" w:rsidTr="005B676A">
        <w:trPr>
          <w:trHeight w:val="292"/>
        </w:trPr>
        <w:tc>
          <w:tcPr>
            <w:tcW w:w="3115" w:type="dxa"/>
          </w:tcPr>
          <w:p w:rsidR="00196C25" w:rsidRDefault="0086720E" w:rsidP="005B676A">
            <w:pPr>
              <w:pStyle w:val="TableParagraph"/>
              <w:spacing w:line="272" w:lineRule="exact"/>
              <w:ind w:left="107"/>
              <w:rPr>
                <w:sz w:val="24"/>
              </w:rPr>
            </w:pPr>
            <w:r>
              <w:rPr>
                <w:sz w:val="24"/>
              </w:rPr>
              <w:t>National Letter</w:t>
            </w:r>
          </w:p>
        </w:tc>
        <w:tc>
          <w:tcPr>
            <w:tcW w:w="3117" w:type="dxa"/>
          </w:tcPr>
          <w:p w:rsidR="00196C25" w:rsidRDefault="00196C25" w:rsidP="005B676A">
            <w:pPr>
              <w:pStyle w:val="TableParagraph"/>
              <w:spacing w:line="272" w:lineRule="exact"/>
              <w:ind w:left="107"/>
              <w:rPr>
                <w:sz w:val="24"/>
              </w:rPr>
            </w:pPr>
            <w:r>
              <w:rPr>
                <w:sz w:val="24"/>
              </w:rPr>
              <w:t>Laura H.</w:t>
            </w:r>
            <w:r w:rsidR="0086720E">
              <w:rPr>
                <w:sz w:val="24"/>
              </w:rPr>
              <w:t xml:space="preserve"> / Laura M.</w:t>
            </w:r>
          </w:p>
        </w:tc>
        <w:tc>
          <w:tcPr>
            <w:tcW w:w="3117" w:type="dxa"/>
          </w:tcPr>
          <w:p w:rsidR="00196C25" w:rsidRDefault="0086720E" w:rsidP="005B676A">
            <w:pPr>
              <w:pStyle w:val="TableParagraph"/>
              <w:spacing w:line="272" w:lineRule="exact"/>
              <w:ind w:left="108"/>
              <w:rPr>
                <w:sz w:val="24"/>
              </w:rPr>
            </w:pPr>
            <w:r>
              <w:rPr>
                <w:sz w:val="24"/>
              </w:rPr>
              <w:t>Hold off on sending letter to National until after national conference.</w:t>
            </w:r>
          </w:p>
        </w:tc>
      </w:tr>
      <w:tr w:rsidR="00196C25" w:rsidTr="005B676A">
        <w:trPr>
          <w:trHeight w:val="880"/>
        </w:trPr>
        <w:tc>
          <w:tcPr>
            <w:tcW w:w="3115" w:type="dxa"/>
          </w:tcPr>
          <w:p w:rsidR="00196C25" w:rsidRDefault="00196C25" w:rsidP="005B676A">
            <w:pPr>
              <w:pStyle w:val="TableParagraph"/>
              <w:spacing w:before="1"/>
              <w:ind w:left="107"/>
              <w:rPr>
                <w:sz w:val="24"/>
              </w:rPr>
            </w:pPr>
            <w:r>
              <w:rPr>
                <w:sz w:val="24"/>
              </w:rPr>
              <w:t>Outreach Committee</w:t>
            </w:r>
            <w:bookmarkStart w:id="0" w:name="_GoBack"/>
            <w:bookmarkEnd w:id="0"/>
          </w:p>
        </w:tc>
        <w:tc>
          <w:tcPr>
            <w:tcW w:w="3117" w:type="dxa"/>
          </w:tcPr>
          <w:p w:rsidR="00196C25" w:rsidRDefault="0086720E" w:rsidP="005B676A">
            <w:pPr>
              <w:pStyle w:val="TableParagraph"/>
              <w:spacing w:before="1"/>
              <w:ind w:left="107"/>
              <w:rPr>
                <w:sz w:val="24"/>
              </w:rPr>
            </w:pPr>
            <w:r>
              <w:rPr>
                <w:sz w:val="24"/>
              </w:rPr>
              <w:t>Sara E.</w:t>
            </w:r>
          </w:p>
        </w:tc>
        <w:tc>
          <w:tcPr>
            <w:tcW w:w="3117" w:type="dxa"/>
          </w:tcPr>
          <w:p w:rsidR="00196C25" w:rsidRDefault="0086720E" w:rsidP="005B676A">
            <w:pPr>
              <w:pStyle w:val="TableParagraph"/>
              <w:spacing w:before="1" w:line="290" w:lineRule="atLeast"/>
              <w:ind w:left="108" w:right="108"/>
              <w:rPr>
                <w:sz w:val="24"/>
              </w:rPr>
            </w:pPr>
            <w:r>
              <w:rPr>
                <w:sz w:val="24"/>
              </w:rPr>
              <w:t>Work with Shane to get Outreach Committee proposal back to board for approval</w:t>
            </w:r>
            <w:r w:rsidR="00FD7A74">
              <w:rPr>
                <w:sz w:val="24"/>
              </w:rPr>
              <w:t xml:space="preserve"> – specifically what it would look like in the sponsorship packet and a plan for 2020.</w:t>
            </w:r>
          </w:p>
        </w:tc>
      </w:tr>
      <w:tr w:rsidR="00196C25" w:rsidTr="005B676A">
        <w:trPr>
          <w:trHeight w:val="292"/>
        </w:trPr>
        <w:tc>
          <w:tcPr>
            <w:tcW w:w="3115" w:type="dxa"/>
          </w:tcPr>
          <w:p w:rsidR="00196C25" w:rsidRDefault="00196C25" w:rsidP="005B676A">
            <w:pPr>
              <w:pStyle w:val="TableParagraph"/>
              <w:rPr>
                <w:rFonts w:ascii="Times New Roman"/>
                <w:sz w:val="20"/>
              </w:rPr>
            </w:pPr>
          </w:p>
        </w:tc>
        <w:tc>
          <w:tcPr>
            <w:tcW w:w="3117" w:type="dxa"/>
          </w:tcPr>
          <w:p w:rsidR="00196C25" w:rsidRDefault="00196C25" w:rsidP="005B676A">
            <w:pPr>
              <w:pStyle w:val="TableParagraph"/>
              <w:rPr>
                <w:rFonts w:ascii="Times New Roman"/>
                <w:sz w:val="20"/>
              </w:rPr>
            </w:pPr>
          </w:p>
        </w:tc>
        <w:tc>
          <w:tcPr>
            <w:tcW w:w="3117" w:type="dxa"/>
          </w:tcPr>
          <w:p w:rsidR="00196C25" w:rsidRDefault="00196C25" w:rsidP="005B676A">
            <w:pPr>
              <w:pStyle w:val="TableParagraph"/>
              <w:rPr>
                <w:rFonts w:ascii="Times New Roman"/>
                <w:sz w:val="20"/>
              </w:rPr>
            </w:pPr>
          </w:p>
        </w:tc>
      </w:tr>
    </w:tbl>
    <w:p w:rsidR="00196C25" w:rsidRDefault="00196C25" w:rsidP="00196C25">
      <w:pPr>
        <w:pStyle w:val="BodyText"/>
        <w:spacing w:before="11"/>
        <w:rPr>
          <w:sz w:val="23"/>
        </w:rPr>
      </w:pPr>
    </w:p>
    <w:p w:rsidR="00196C25" w:rsidRDefault="00196C25" w:rsidP="00196C25">
      <w:pPr>
        <w:ind w:left="560"/>
        <w:rPr>
          <w:b/>
          <w:sz w:val="24"/>
        </w:rPr>
      </w:pPr>
      <w:r>
        <w:rPr>
          <w:b/>
          <w:sz w:val="24"/>
        </w:rPr>
        <w:t>NEXT BOARD MEETING:</w:t>
      </w:r>
    </w:p>
    <w:p w:rsidR="00196C25" w:rsidRDefault="00196C25" w:rsidP="00196C25">
      <w:pPr>
        <w:pStyle w:val="BodyText"/>
        <w:rPr>
          <w:b/>
          <w:sz w:val="24"/>
        </w:rPr>
      </w:pPr>
    </w:p>
    <w:p w:rsidR="00196C25" w:rsidRDefault="00196C25" w:rsidP="00196C25">
      <w:pPr>
        <w:ind w:firstLine="560"/>
        <w:rPr>
          <w:sz w:val="24"/>
        </w:rPr>
      </w:pPr>
      <w:r>
        <w:rPr>
          <w:sz w:val="24"/>
        </w:rPr>
        <w:t>Friday, April 12 at 10:00a.m. at Multnomah Athletic Club.</w:t>
      </w:r>
    </w:p>
    <w:p w:rsidR="00F96DBD" w:rsidRDefault="00F96DBD"/>
    <w:sectPr w:rsidR="00F96D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6A" w:rsidRDefault="005B676A" w:rsidP="00196C25">
      <w:r>
        <w:separator/>
      </w:r>
    </w:p>
  </w:endnote>
  <w:endnote w:type="continuationSeparator" w:id="0">
    <w:p w:rsidR="005B676A" w:rsidRDefault="005B676A" w:rsidP="0019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583104"/>
      <w:docPartObj>
        <w:docPartGallery w:val="Page Numbers (Bottom of Page)"/>
        <w:docPartUnique/>
      </w:docPartObj>
    </w:sdtPr>
    <w:sdtEndPr>
      <w:rPr>
        <w:noProof/>
      </w:rPr>
    </w:sdtEndPr>
    <w:sdtContent>
      <w:p w:rsidR="005B676A" w:rsidRDefault="005B676A">
        <w:pPr>
          <w:pStyle w:val="Footer"/>
        </w:pPr>
        <w:r>
          <w:t xml:space="preserve">Page | </w:t>
        </w:r>
        <w:r>
          <w:fldChar w:fldCharType="begin"/>
        </w:r>
        <w:r>
          <w:instrText xml:space="preserve"> PAGE   \* MERGEFORMAT </w:instrText>
        </w:r>
        <w:r>
          <w:fldChar w:fldCharType="separate"/>
        </w:r>
        <w:r w:rsidR="004D4C80">
          <w:rPr>
            <w:noProof/>
          </w:rPr>
          <w:t>3</w:t>
        </w:r>
        <w:r>
          <w:rPr>
            <w:noProof/>
          </w:rPr>
          <w:fldChar w:fldCharType="end"/>
        </w:r>
        <w:r>
          <w:rPr>
            <w:noProof/>
          </w:rPr>
          <w:t xml:space="preserve">  </w:t>
        </w:r>
        <w:r w:rsidRPr="00196C25">
          <w:rPr>
            <w:noProof/>
          </w:rPr>
          <w:tab/>
          <w:t>March 13, 2019</w:t>
        </w:r>
        <w:r w:rsidRPr="00196C25">
          <w:rPr>
            <w:noProof/>
          </w:rPr>
          <w:tab/>
          <w:t>CAI-OR Board Mtg Minutes</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6A" w:rsidRDefault="005B676A" w:rsidP="00196C25">
      <w:r>
        <w:separator/>
      </w:r>
    </w:p>
  </w:footnote>
  <w:footnote w:type="continuationSeparator" w:id="0">
    <w:p w:rsidR="005B676A" w:rsidRDefault="005B676A" w:rsidP="00196C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76A" w:rsidRPr="005B676A" w:rsidRDefault="005B676A" w:rsidP="005B676A">
    <w:pPr>
      <w:jc w:val="right"/>
      <w:rPr>
        <w:color w:val="FF0000"/>
        <w:sz w:val="44"/>
        <w:szCs w:val="44"/>
      </w:rPr>
    </w:pPr>
    <w:r w:rsidRPr="005B676A">
      <w:rPr>
        <w:noProof/>
        <w:color w:val="FF0000"/>
        <w:sz w:val="44"/>
        <w:szCs w:val="44"/>
      </w:rPr>
      <w:drawing>
        <wp:anchor distT="0" distB="0" distL="0" distR="0" simplePos="0" relativeHeight="251659264" behindDoc="1" locked="0" layoutInCell="1" allowOverlap="1" wp14:anchorId="42EBA552" wp14:editId="653214A0">
          <wp:simplePos x="0" y="0"/>
          <wp:positionH relativeFrom="page">
            <wp:posOffset>4559300</wp:posOffset>
          </wp:positionH>
          <wp:positionV relativeFrom="page">
            <wp:posOffset>444500</wp:posOffset>
          </wp:positionV>
          <wp:extent cx="1304925" cy="549434"/>
          <wp:effectExtent l="0" t="0" r="0" b="9525"/>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304925" cy="549434"/>
                  </a:xfrm>
                  <a:prstGeom prst="rect">
                    <a:avLst/>
                  </a:prstGeom>
                </pic:spPr>
              </pic:pic>
            </a:graphicData>
          </a:graphic>
          <wp14:sizeRelH relativeFrom="margin">
            <wp14:pctWidth>0</wp14:pctWidth>
          </wp14:sizeRelH>
          <wp14:sizeRelV relativeFrom="margin">
            <wp14:pctHeight>0</wp14:pctHeight>
          </wp14:sizeRelV>
        </wp:anchor>
      </w:drawing>
    </w:r>
    <w:r w:rsidRPr="005B676A">
      <w:rPr>
        <w:color w:val="FF0000"/>
        <w:sz w:val="44"/>
        <w:szCs w:val="44"/>
      </w:rPr>
      <w:t>A-1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7BA"/>
    <w:multiLevelType w:val="hybridMultilevel"/>
    <w:tmpl w:val="D9AC530E"/>
    <w:lvl w:ilvl="0" w:tplc="04090001">
      <w:start w:val="1"/>
      <w:numFmt w:val="bullet"/>
      <w:lvlText w:val=""/>
      <w:lvlJc w:val="left"/>
      <w:pPr>
        <w:ind w:left="2360" w:hanging="360"/>
      </w:pPr>
      <w:rPr>
        <w:rFonts w:ascii="Symbol" w:hAnsi="Symbol" w:hint="default"/>
      </w:rPr>
    </w:lvl>
    <w:lvl w:ilvl="1" w:tplc="04090003">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1">
    <w:nsid w:val="4A542AB3"/>
    <w:multiLevelType w:val="hybridMultilevel"/>
    <w:tmpl w:val="A5B4900A"/>
    <w:lvl w:ilvl="0" w:tplc="38FEFA52">
      <w:start w:val="1"/>
      <w:numFmt w:val="decimal"/>
      <w:lvlText w:val="%1"/>
      <w:lvlJc w:val="left"/>
      <w:pPr>
        <w:ind w:left="833" w:hanging="274"/>
      </w:pPr>
      <w:rPr>
        <w:rFonts w:ascii="Calibri" w:eastAsia="Calibri" w:hAnsi="Calibri" w:cs="Calibri" w:hint="default"/>
        <w:spacing w:val="-11"/>
        <w:w w:val="99"/>
        <w:position w:val="-3"/>
        <w:sz w:val="24"/>
        <w:szCs w:val="24"/>
      </w:rPr>
    </w:lvl>
    <w:lvl w:ilvl="1" w:tplc="BE60F9C4">
      <w:numFmt w:val="bullet"/>
      <w:lvlText w:val=""/>
      <w:lvlJc w:val="left"/>
      <w:pPr>
        <w:ind w:left="2360" w:hanging="360"/>
      </w:pPr>
      <w:rPr>
        <w:rFonts w:ascii="Symbol" w:eastAsia="Symbol" w:hAnsi="Symbol" w:cs="Symbol" w:hint="default"/>
        <w:w w:val="100"/>
        <w:sz w:val="24"/>
        <w:szCs w:val="24"/>
      </w:rPr>
    </w:lvl>
    <w:lvl w:ilvl="2" w:tplc="6C14A110">
      <w:numFmt w:val="bullet"/>
      <w:lvlText w:val="•"/>
      <w:lvlJc w:val="left"/>
      <w:pPr>
        <w:ind w:left="3264" w:hanging="360"/>
      </w:pPr>
      <w:rPr>
        <w:rFonts w:hint="default"/>
      </w:rPr>
    </w:lvl>
    <w:lvl w:ilvl="3" w:tplc="7F426BCE">
      <w:numFmt w:val="bullet"/>
      <w:lvlText w:val="•"/>
      <w:lvlJc w:val="left"/>
      <w:pPr>
        <w:ind w:left="4168" w:hanging="360"/>
      </w:pPr>
      <w:rPr>
        <w:rFonts w:hint="default"/>
      </w:rPr>
    </w:lvl>
    <w:lvl w:ilvl="4" w:tplc="4C0254CE">
      <w:numFmt w:val="bullet"/>
      <w:lvlText w:val="•"/>
      <w:lvlJc w:val="left"/>
      <w:pPr>
        <w:ind w:left="5073" w:hanging="360"/>
      </w:pPr>
      <w:rPr>
        <w:rFonts w:hint="default"/>
      </w:rPr>
    </w:lvl>
    <w:lvl w:ilvl="5" w:tplc="EF7E7234">
      <w:numFmt w:val="bullet"/>
      <w:lvlText w:val="•"/>
      <w:lvlJc w:val="left"/>
      <w:pPr>
        <w:ind w:left="5977" w:hanging="360"/>
      </w:pPr>
      <w:rPr>
        <w:rFonts w:hint="default"/>
      </w:rPr>
    </w:lvl>
    <w:lvl w:ilvl="6" w:tplc="AF6082F6">
      <w:numFmt w:val="bullet"/>
      <w:lvlText w:val="•"/>
      <w:lvlJc w:val="left"/>
      <w:pPr>
        <w:ind w:left="6882" w:hanging="360"/>
      </w:pPr>
      <w:rPr>
        <w:rFonts w:hint="default"/>
      </w:rPr>
    </w:lvl>
    <w:lvl w:ilvl="7" w:tplc="AED2362A">
      <w:numFmt w:val="bullet"/>
      <w:lvlText w:val="•"/>
      <w:lvlJc w:val="left"/>
      <w:pPr>
        <w:ind w:left="7786" w:hanging="360"/>
      </w:pPr>
      <w:rPr>
        <w:rFonts w:hint="default"/>
      </w:rPr>
    </w:lvl>
    <w:lvl w:ilvl="8" w:tplc="773E1CE4">
      <w:numFmt w:val="bullet"/>
      <w:lvlText w:val="•"/>
      <w:lvlJc w:val="left"/>
      <w:pPr>
        <w:ind w:left="8691" w:hanging="360"/>
      </w:pPr>
      <w:rPr>
        <w:rFonts w:hint="default"/>
      </w:rPr>
    </w:lvl>
  </w:abstractNum>
  <w:abstractNum w:abstractNumId="2">
    <w:nsid w:val="57DB4396"/>
    <w:multiLevelType w:val="hybridMultilevel"/>
    <w:tmpl w:val="91F29880"/>
    <w:lvl w:ilvl="0" w:tplc="F7B22E0A">
      <w:start w:val="1"/>
      <w:numFmt w:val="decimal"/>
      <w:lvlText w:val="%1."/>
      <w:lvlJc w:val="left"/>
      <w:pPr>
        <w:ind w:left="1280" w:hanging="360"/>
      </w:pPr>
      <w:rPr>
        <w:rFonts w:hint="default"/>
        <w:b w:val="0"/>
        <w:spacing w:val="-3"/>
        <w:w w:val="100"/>
      </w:rPr>
    </w:lvl>
    <w:lvl w:ilvl="1" w:tplc="885A5DBE">
      <w:start w:val="1"/>
      <w:numFmt w:val="lowerLetter"/>
      <w:lvlText w:val="%2."/>
      <w:lvlJc w:val="left"/>
      <w:pPr>
        <w:ind w:left="2000" w:hanging="360"/>
      </w:pPr>
      <w:rPr>
        <w:rFonts w:hint="default"/>
        <w:spacing w:val="-2"/>
        <w:w w:val="100"/>
      </w:rPr>
    </w:lvl>
    <w:lvl w:ilvl="2" w:tplc="AB2A162E">
      <w:start w:val="1"/>
      <w:numFmt w:val="lowerLetter"/>
      <w:lvlText w:val="%3."/>
      <w:lvlJc w:val="left"/>
      <w:pPr>
        <w:ind w:left="2360" w:hanging="360"/>
      </w:pPr>
      <w:rPr>
        <w:rFonts w:ascii="Calibri" w:eastAsia="Calibri" w:hAnsi="Calibri" w:cs="Calibri" w:hint="default"/>
        <w:spacing w:val="-3"/>
        <w:w w:val="100"/>
        <w:sz w:val="24"/>
        <w:szCs w:val="24"/>
      </w:rPr>
    </w:lvl>
    <w:lvl w:ilvl="3" w:tplc="2EAE134E">
      <w:numFmt w:val="bullet"/>
      <w:lvlText w:val="•"/>
      <w:lvlJc w:val="left"/>
      <w:pPr>
        <w:ind w:left="2360" w:hanging="360"/>
      </w:pPr>
      <w:rPr>
        <w:rFonts w:hint="default"/>
      </w:rPr>
    </w:lvl>
    <w:lvl w:ilvl="4" w:tplc="D546739E">
      <w:numFmt w:val="bullet"/>
      <w:lvlText w:val="•"/>
      <w:lvlJc w:val="left"/>
      <w:pPr>
        <w:ind w:left="3522" w:hanging="360"/>
      </w:pPr>
      <w:rPr>
        <w:rFonts w:hint="default"/>
      </w:rPr>
    </w:lvl>
    <w:lvl w:ilvl="5" w:tplc="FB160468">
      <w:numFmt w:val="bullet"/>
      <w:lvlText w:val="•"/>
      <w:lvlJc w:val="left"/>
      <w:pPr>
        <w:ind w:left="4685" w:hanging="360"/>
      </w:pPr>
      <w:rPr>
        <w:rFonts w:hint="default"/>
      </w:rPr>
    </w:lvl>
    <w:lvl w:ilvl="6" w:tplc="6DAE1790">
      <w:numFmt w:val="bullet"/>
      <w:lvlText w:val="•"/>
      <w:lvlJc w:val="left"/>
      <w:pPr>
        <w:ind w:left="5848" w:hanging="360"/>
      </w:pPr>
      <w:rPr>
        <w:rFonts w:hint="default"/>
      </w:rPr>
    </w:lvl>
    <w:lvl w:ilvl="7" w:tplc="55C604AE">
      <w:numFmt w:val="bullet"/>
      <w:lvlText w:val="•"/>
      <w:lvlJc w:val="left"/>
      <w:pPr>
        <w:ind w:left="7011" w:hanging="360"/>
      </w:pPr>
      <w:rPr>
        <w:rFonts w:hint="default"/>
      </w:rPr>
    </w:lvl>
    <w:lvl w:ilvl="8" w:tplc="EB56EE64">
      <w:numFmt w:val="bullet"/>
      <w:lvlText w:val="•"/>
      <w:lvlJc w:val="left"/>
      <w:pPr>
        <w:ind w:left="8174" w:hanging="360"/>
      </w:pPr>
      <w:rPr>
        <w:rFonts w:hint="default"/>
      </w:rPr>
    </w:lvl>
  </w:abstractNum>
  <w:abstractNum w:abstractNumId="3">
    <w:nsid w:val="5ABA65FC"/>
    <w:multiLevelType w:val="hybridMultilevel"/>
    <w:tmpl w:val="6F08F6B2"/>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cs="Courier New" w:hint="default"/>
      </w:rPr>
    </w:lvl>
    <w:lvl w:ilvl="2" w:tplc="04090005">
      <w:start w:val="1"/>
      <w:numFmt w:val="bullet"/>
      <w:lvlText w:val=""/>
      <w:lvlJc w:val="left"/>
      <w:pPr>
        <w:ind w:left="3080" w:hanging="360"/>
      </w:pPr>
      <w:rPr>
        <w:rFonts w:ascii="Wingdings" w:hAnsi="Wingdings" w:hint="default"/>
      </w:rPr>
    </w:lvl>
    <w:lvl w:ilvl="3" w:tplc="0409000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
    <w:nsid w:val="74D43097"/>
    <w:multiLevelType w:val="hybridMultilevel"/>
    <w:tmpl w:val="3FCE4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0E6BC0"/>
    <w:multiLevelType w:val="hybridMultilevel"/>
    <w:tmpl w:val="CAE44B66"/>
    <w:lvl w:ilvl="0" w:tplc="04090001">
      <w:start w:val="1"/>
      <w:numFmt w:val="bullet"/>
      <w:lvlText w:val=""/>
      <w:lvlJc w:val="left"/>
      <w:pPr>
        <w:ind w:left="1640" w:hanging="360"/>
      </w:pPr>
      <w:rPr>
        <w:rFonts w:ascii="Symbol" w:hAnsi="Symbol" w:hint="default"/>
      </w:rPr>
    </w:lvl>
    <w:lvl w:ilvl="1" w:tplc="04090003">
      <w:start w:val="1"/>
      <w:numFmt w:val="bullet"/>
      <w:lvlText w:val="o"/>
      <w:lvlJc w:val="left"/>
      <w:pPr>
        <w:ind w:left="2360" w:hanging="360"/>
      </w:pPr>
      <w:rPr>
        <w:rFonts w:ascii="Courier New" w:hAnsi="Courier New" w:cs="Courier New" w:hint="default"/>
      </w:rPr>
    </w:lvl>
    <w:lvl w:ilvl="2" w:tplc="04090005">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25"/>
    <w:rsid w:val="000F0CA2"/>
    <w:rsid w:val="00196C25"/>
    <w:rsid w:val="003C0328"/>
    <w:rsid w:val="004D4C80"/>
    <w:rsid w:val="005B676A"/>
    <w:rsid w:val="0061736E"/>
    <w:rsid w:val="0086720E"/>
    <w:rsid w:val="00B96128"/>
    <w:rsid w:val="00C23767"/>
    <w:rsid w:val="00CE21A2"/>
    <w:rsid w:val="00F96DBD"/>
    <w:rsid w:val="00FD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25"/>
    <w:pPr>
      <w:widowControl w:val="0"/>
      <w:autoSpaceDE w:val="0"/>
      <w:autoSpaceDN w:val="0"/>
      <w:spacing w:after="0" w:line="240" w:lineRule="auto"/>
    </w:pPr>
    <w:rPr>
      <w:rFonts w:ascii="Calibri" w:eastAsia="Calibri" w:hAnsi="Calibri" w:cs="Calibri"/>
    </w:rPr>
  </w:style>
  <w:style w:type="paragraph" w:styleId="Heading3">
    <w:name w:val="heading 3"/>
    <w:basedOn w:val="Normal"/>
    <w:link w:val="Heading3Char"/>
    <w:uiPriority w:val="9"/>
    <w:unhideWhenUsed/>
    <w:qFormat/>
    <w:rsid w:val="00196C25"/>
    <w:pPr>
      <w:ind w:left="10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C2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96C25"/>
  </w:style>
  <w:style w:type="character" w:customStyle="1" w:styleId="BodyTextChar">
    <w:name w:val="Body Text Char"/>
    <w:basedOn w:val="DefaultParagraphFont"/>
    <w:link w:val="BodyText"/>
    <w:uiPriority w:val="1"/>
    <w:rsid w:val="00196C25"/>
    <w:rPr>
      <w:rFonts w:ascii="Calibri" w:eastAsia="Calibri" w:hAnsi="Calibri" w:cs="Calibri"/>
    </w:rPr>
  </w:style>
  <w:style w:type="paragraph" w:styleId="ListParagraph">
    <w:name w:val="List Paragraph"/>
    <w:basedOn w:val="Normal"/>
    <w:uiPriority w:val="1"/>
    <w:qFormat/>
    <w:rsid w:val="00196C25"/>
    <w:pPr>
      <w:ind w:left="1640" w:hanging="360"/>
    </w:pPr>
  </w:style>
  <w:style w:type="paragraph" w:customStyle="1" w:styleId="TableParagraph">
    <w:name w:val="Table Paragraph"/>
    <w:basedOn w:val="Normal"/>
    <w:uiPriority w:val="1"/>
    <w:qFormat/>
    <w:rsid w:val="00196C25"/>
  </w:style>
  <w:style w:type="paragraph" w:styleId="Header">
    <w:name w:val="header"/>
    <w:basedOn w:val="Normal"/>
    <w:link w:val="HeaderChar"/>
    <w:uiPriority w:val="99"/>
    <w:unhideWhenUsed/>
    <w:rsid w:val="00196C25"/>
    <w:pPr>
      <w:tabs>
        <w:tab w:val="center" w:pos="4680"/>
        <w:tab w:val="right" w:pos="9360"/>
      </w:tabs>
    </w:pPr>
  </w:style>
  <w:style w:type="character" w:customStyle="1" w:styleId="HeaderChar">
    <w:name w:val="Header Char"/>
    <w:basedOn w:val="DefaultParagraphFont"/>
    <w:link w:val="Header"/>
    <w:uiPriority w:val="99"/>
    <w:rsid w:val="00196C25"/>
    <w:rPr>
      <w:rFonts w:ascii="Calibri" w:eastAsia="Calibri" w:hAnsi="Calibri" w:cs="Calibri"/>
    </w:rPr>
  </w:style>
  <w:style w:type="paragraph" w:styleId="Footer">
    <w:name w:val="footer"/>
    <w:basedOn w:val="Normal"/>
    <w:link w:val="FooterChar"/>
    <w:uiPriority w:val="99"/>
    <w:unhideWhenUsed/>
    <w:rsid w:val="00196C25"/>
    <w:pPr>
      <w:tabs>
        <w:tab w:val="center" w:pos="4680"/>
        <w:tab w:val="right" w:pos="9360"/>
      </w:tabs>
    </w:pPr>
  </w:style>
  <w:style w:type="character" w:customStyle="1" w:styleId="FooterChar">
    <w:name w:val="Footer Char"/>
    <w:basedOn w:val="DefaultParagraphFont"/>
    <w:link w:val="Footer"/>
    <w:uiPriority w:val="99"/>
    <w:rsid w:val="00196C25"/>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25"/>
    <w:pPr>
      <w:widowControl w:val="0"/>
      <w:autoSpaceDE w:val="0"/>
      <w:autoSpaceDN w:val="0"/>
      <w:spacing w:after="0" w:line="240" w:lineRule="auto"/>
    </w:pPr>
    <w:rPr>
      <w:rFonts w:ascii="Calibri" w:eastAsia="Calibri" w:hAnsi="Calibri" w:cs="Calibri"/>
    </w:rPr>
  </w:style>
  <w:style w:type="paragraph" w:styleId="Heading3">
    <w:name w:val="heading 3"/>
    <w:basedOn w:val="Normal"/>
    <w:link w:val="Heading3Char"/>
    <w:uiPriority w:val="9"/>
    <w:unhideWhenUsed/>
    <w:qFormat/>
    <w:rsid w:val="00196C25"/>
    <w:pPr>
      <w:ind w:left="10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6C2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196C25"/>
  </w:style>
  <w:style w:type="character" w:customStyle="1" w:styleId="BodyTextChar">
    <w:name w:val="Body Text Char"/>
    <w:basedOn w:val="DefaultParagraphFont"/>
    <w:link w:val="BodyText"/>
    <w:uiPriority w:val="1"/>
    <w:rsid w:val="00196C25"/>
    <w:rPr>
      <w:rFonts w:ascii="Calibri" w:eastAsia="Calibri" w:hAnsi="Calibri" w:cs="Calibri"/>
    </w:rPr>
  </w:style>
  <w:style w:type="paragraph" w:styleId="ListParagraph">
    <w:name w:val="List Paragraph"/>
    <w:basedOn w:val="Normal"/>
    <w:uiPriority w:val="1"/>
    <w:qFormat/>
    <w:rsid w:val="00196C25"/>
    <w:pPr>
      <w:ind w:left="1640" w:hanging="360"/>
    </w:pPr>
  </w:style>
  <w:style w:type="paragraph" w:customStyle="1" w:styleId="TableParagraph">
    <w:name w:val="Table Paragraph"/>
    <w:basedOn w:val="Normal"/>
    <w:uiPriority w:val="1"/>
    <w:qFormat/>
    <w:rsid w:val="00196C25"/>
  </w:style>
  <w:style w:type="paragraph" w:styleId="Header">
    <w:name w:val="header"/>
    <w:basedOn w:val="Normal"/>
    <w:link w:val="HeaderChar"/>
    <w:uiPriority w:val="99"/>
    <w:unhideWhenUsed/>
    <w:rsid w:val="00196C25"/>
    <w:pPr>
      <w:tabs>
        <w:tab w:val="center" w:pos="4680"/>
        <w:tab w:val="right" w:pos="9360"/>
      </w:tabs>
    </w:pPr>
  </w:style>
  <w:style w:type="character" w:customStyle="1" w:styleId="HeaderChar">
    <w:name w:val="Header Char"/>
    <w:basedOn w:val="DefaultParagraphFont"/>
    <w:link w:val="Header"/>
    <w:uiPriority w:val="99"/>
    <w:rsid w:val="00196C25"/>
    <w:rPr>
      <w:rFonts w:ascii="Calibri" w:eastAsia="Calibri" w:hAnsi="Calibri" w:cs="Calibri"/>
    </w:rPr>
  </w:style>
  <w:style w:type="paragraph" w:styleId="Footer">
    <w:name w:val="footer"/>
    <w:basedOn w:val="Normal"/>
    <w:link w:val="FooterChar"/>
    <w:uiPriority w:val="99"/>
    <w:unhideWhenUsed/>
    <w:rsid w:val="00196C25"/>
    <w:pPr>
      <w:tabs>
        <w:tab w:val="center" w:pos="4680"/>
        <w:tab w:val="right" w:pos="9360"/>
      </w:tabs>
    </w:pPr>
  </w:style>
  <w:style w:type="character" w:customStyle="1" w:styleId="FooterChar">
    <w:name w:val="Footer Char"/>
    <w:basedOn w:val="DefaultParagraphFont"/>
    <w:link w:val="Footer"/>
    <w:uiPriority w:val="99"/>
    <w:rsid w:val="00196C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5072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Senter, Kate</dc:creator>
  <cp:keywords/>
  <dc:description/>
  <cp:lastModifiedBy>Laura McDermott</cp:lastModifiedBy>
  <cp:revision>2</cp:revision>
  <dcterms:created xsi:type="dcterms:W3CDTF">2019-04-10T02:31:00Z</dcterms:created>
  <dcterms:modified xsi:type="dcterms:W3CDTF">2019-04-10T02:31:00Z</dcterms:modified>
</cp:coreProperties>
</file>